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7F222" w14:textId="2AE1AF3D" w:rsidR="00115035" w:rsidRPr="00062FEC" w:rsidRDefault="00DC2565" w:rsidP="00062FEC">
      <w:pPr>
        <w:jc w:val="center"/>
      </w:pPr>
      <w:bookmarkStart w:id="0" w:name="_GoBack"/>
      <w:bookmarkEnd w:id="0"/>
    </w:p>
    <w:p w14:paraId="49E4D631" w14:textId="1DCBC0C8" w:rsidR="00E93FC7" w:rsidRPr="00062FEC" w:rsidRDefault="00BC4518" w:rsidP="00062FEC">
      <w:pPr>
        <w:pStyle w:val="DecHTitle"/>
      </w:pPr>
      <w:r w:rsidRPr="00062FEC">
        <w:t>FIRST SECTION</w:t>
      </w:r>
    </w:p>
    <w:p w14:paraId="6AF9F602" w14:textId="77777777" w:rsidR="00E93FC7" w:rsidRPr="00062FEC" w:rsidRDefault="006267D3" w:rsidP="00062FEC">
      <w:pPr>
        <w:pStyle w:val="DecHTitle"/>
      </w:pPr>
      <w:r w:rsidRPr="00062FEC">
        <w:t>DECISION</w:t>
      </w:r>
    </w:p>
    <w:p w14:paraId="125F8D43" w14:textId="775AB3B1" w:rsidR="00EE3667" w:rsidRPr="00062FEC" w:rsidRDefault="00BC4518" w:rsidP="00062FEC">
      <w:pPr>
        <w:pStyle w:val="DecHCase"/>
        <w:rPr>
          <w:i/>
        </w:rPr>
      </w:pPr>
      <w:r w:rsidRPr="00062FEC">
        <w:rPr>
          <w:noProof/>
        </w:rPr>
        <w:t>Application no.</w:t>
      </w:r>
      <w:r w:rsidR="006267D3" w:rsidRPr="00062FEC">
        <w:t xml:space="preserve"> </w:t>
      </w:r>
      <w:r w:rsidRPr="00062FEC">
        <w:t>11946/06</w:t>
      </w:r>
      <w:r w:rsidR="006267D3" w:rsidRPr="00062FEC">
        <w:br/>
      </w:r>
      <w:r w:rsidRPr="00062FEC">
        <w:rPr>
          <w:noProof/>
        </w:rPr>
        <w:t>MASTROMONACO</w:t>
      </w:r>
      <w:r w:rsidRPr="00062FEC">
        <w:rPr>
          <w:noProof/>
        </w:rPr>
        <w:br/>
      </w:r>
      <w:r w:rsidR="006267D3" w:rsidRPr="00062FEC">
        <w:t xml:space="preserve">against </w:t>
      </w:r>
      <w:r w:rsidRPr="00062FEC">
        <w:t>Italy</w:t>
      </w:r>
    </w:p>
    <w:p w14:paraId="76BAF16B" w14:textId="25E981A9" w:rsidR="00E93FC7" w:rsidRPr="00062FEC" w:rsidRDefault="00DC2565" w:rsidP="00062FEC">
      <w:pPr>
        <w:rPr>
          <w:sz w:val="2"/>
          <w:szCs w:val="2"/>
        </w:rPr>
      </w:pPr>
    </w:p>
    <w:p w14:paraId="7CCC8AE8" w14:textId="24909463" w:rsidR="00BC4518" w:rsidRPr="00062FEC" w:rsidRDefault="00BC4518" w:rsidP="00062FEC">
      <w:pPr>
        <w:pStyle w:val="JuPara"/>
      </w:pPr>
      <w:r w:rsidRPr="00062FEC">
        <w:t>The European Court of Human Rights (First Section), sitting on 30 May</w:t>
      </w:r>
      <w:r w:rsidR="00686F7A" w:rsidRPr="00062FEC">
        <w:t> </w:t>
      </w:r>
      <w:r w:rsidRPr="00062FEC">
        <w:t>2023 as a Committee composed of:</w:t>
      </w:r>
    </w:p>
    <w:p w14:paraId="4DF9DBFE" w14:textId="77777777" w:rsidR="00BC4518" w:rsidRPr="00062FEC" w:rsidRDefault="00BC4518" w:rsidP="00062FEC">
      <w:pPr>
        <w:pStyle w:val="JuJudges"/>
        <w:rPr>
          <w:iCs/>
        </w:rPr>
      </w:pPr>
      <w:r w:rsidRPr="00062FEC">
        <w:tab/>
      </w:r>
      <w:proofErr w:type="spellStart"/>
      <w:r w:rsidRPr="00062FEC">
        <w:t>Péter</w:t>
      </w:r>
      <w:proofErr w:type="spellEnd"/>
      <w:r w:rsidRPr="00062FEC">
        <w:t xml:space="preserve"> </w:t>
      </w:r>
      <w:proofErr w:type="spellStart"/>
      <w:r w:rsidRPr="00062FEC">
        <w:t>Paczolay</w:t>
      </w:r>
      <w:proofErr w:type="spellEnd"/>
      <w:r w:rsidRPr="00062FEC">
        <w:rPr>
          <w:i/>
        </w:rPr>
        <w:t>, President</w:t>
      </w:r>
      <w:r w:rsidRPr="00062FEC">
        <w:t>,</w:t>
      </w:r>
      <w:r w:rsidRPr="00062FEC">
        <w:br/>
      </w:r>
      <w:r w:rsidRPr="00062FEC">
        <w:tab/>
        <w:t xml:space="preserve">Gilberto </w:t>
      </w:r>
      <w:proofErr w:type="spellStart"/>
      <w:r w:rsidRPr="00062FEC">
        <w:t>Felici</w:t>
      </w:r>
      <w:proofErr w:type="spellEnd"/>
      <w:r w:rsidRPr="00062FEC">
        <w:t>,</w:t>
      </w:r>
      <w:r w:rsidRPr="00062FEC">
        <w:br/>
      </w:r>
      <w:r w:rsidRPr="00062FEC">
        <w:tab/>
        <w:t>Raffaele Sabato</w:t>
      </w:r>
      <w:r w:rsidRPr="00062FEC">
        <w:rPr>
          <w:i/>
        </w:rPr>
        <w:t>, judges</w:t>
      </w:r>
      <w:r w:rsidRPr="00062FEC">
        <w:t>,</w:t>
      </w:r>
      <w:r w:rsidRPr="00062FEC">
        <w:br/>
        <w:t xml:space="preserve">and Liv Tigerstedt, </w:t>
      </w:r>
      <w:r w:rsidRPr="00062FEC">
        <w:rPr>
          <w:i/>
        </w:rPr>
        <w:t>Deputy</w:t>
      </w:r>
      <w:r w:rsidRPr="00062FEC">
        <w:t xml:space="preserve"> </w:t>
      </w:r>
      <w:r w:rsidRPr="00062FEC">
        <w:rPr>
          <w:i/>
          <w:iCs/>
        </w:rPr>
        <w:t>Section Registrar</w:t>
      </w:r>
      <w:r w:rsidRPr="00062FEC">
        <w:rPr>
          <w:i/>
        </w:rPr>
        <w:t>,</w:t>
      </w:r>
    </w:p>
    <w:p w14:paraId="057986E7" w14:textId="77777777" w:rsidR="00BC4518" w:rsidRPr="00062FEC" w:rsidRDefault="00BC4518" w:rsidP="00062FEC">
      <w:pPr>
        <w:pStyle w:val="JuPara"/>
      </w:pPr>
      <w:r w:rsidRPr="00062FEC">
        <w:t>Having regard to:</w:t>
      </w:r>
    </w:p>
    <w:p w14:paraId="2239076A" w14:textId="77777777" w:rsidR="00BC4518" w:rsidRPr="00062FEC" w:rsidRDefault="00BC4518" w:rsidP="00062FEC">
      <w:pPr>
        <w:pStyle w:val="JuPara"/>
      </w:pPr>
      <w:r w:rsidRPr="00062FEC">
        <w:t xml:space="preserve">the application (no. 11946/06) against the Italian Republic lodged with the Court under Article 34 of the Convention for the Protection of Human Rights and Fundamental Freedoms (“the Convention”) on 21 March 2006 by two Italian nationals, Mr Giuseppe </w:t>
      </w:r>
      <w:proofErr w:type="spellStart"/>
      <w:r w:rsidRPr="00062FEC">
        <w:t>Mastromonaco</w:t>
      </w:r>
      <w:proofErr w:type="spellEnd"/>
      <w:r w:rsidRPr="00062FEC">
        <w:t xml:space="preserve"> and Mrs </w:t>
      </w:r>
      <w:proofErr w:type="spellStart"/>
      <w:r w:rsidRPr="00062FEC">
        <w:t>Patrizia</w:t>
      </w:r>
      <w:proofErr w:type="spellEnd"/>
      <w:r w:rsidRPr="00062FEC">
        <w:t xml:space="preserve"> </w:t>
      </w:r>
      <w:proofErr w:type="spellStart"/>
      <w:r w:rsidRPr="00062FEC">
        <w:t>Mastromonaco</w:t>
      </w:r>
      <w:proofErr w:type="spellEnd"/>
      <w:r w:rsidRPr="00062FEC">
        <w:t xml:space="preserve">, who were born in 1959 and 1956 respectively and live in Rome (“the applicants”), who were represented by Mrs </w:t>
      </w:r>
      <w:bookmarkStart w:id="1" w:name="_Hlk138240049"/>
      <w:r w:rsidRPr="00062FEC">
        <w:t xml:space="preserve">A. </w:t>
      </w:r>
      <w:proofErr w:type="spellStart"/>
      <w:r w:rsidRPr="00062FEC">
        <w:t>Quattrini</w:t>
      </w:r>
      <w:proofErr w:type="spellEnd"/>
      <w:r w:rsidRPr="00062FEC">
        <w:t xml:space="preserve"> and Mr F. </w:t>
      </w:r>
      <w:proofErr w:type="spellStart"/>
      <w:r w:rsidRPr="00062FEC">
        <w:t>Buonanno</w:t>
      </w:r>
      <w:bookmarkEnd w:id="1"/>
      <w:proofErr w:type="spellEnd"/>
      <w:r w:rsidRPr="00062FEC">
        <w:t>, lawyers practising in Rome;</w:t>
      </w:r>
    </w:p>
    <w:p w14:paraId="00DE2988" w14:textId="77777777" w:rsidR="00BC4518" w:rsidRPr="00062FEC" w:rsidRDefault="00BC4518" w:rsidP="00062FEC">
      <w:pPr>
        <w:pStyle w:val="JuPara"/>
      </w:pPr>
      <w:r w:rsidRPr="00062FEC">
        <w:t>the decision to give notice of the application</w:t>
      </w:r>
      <w:r w:rsidRPr="00062FEC">
        <w:rPr>
          <w:color w:val="0072BC" w:themeColor="background1"/>
        </w:rPr>
        <w:t xml:space="preserve"> </w:t>
      </w:r>
      <w:r w:rsidRPr="00062FEC">
        <w:t xml:space="preserve">to the Italian Government (“the Government”), represented by their former Agent, Mrs E. </w:t>
      </w:r>
      <w:proofErr w:type="spellStart"/>
      <w:r w:rsidRPr="00062FEC">
        <w:t>Spatafora</w:t>
      </w:r>
      <w:proofErr w:type="spellEnd"/>
      <w:r w:rsidRPr="00062FEC">
        <w:t xml:space="preserve">, and their former co-Agent, Mr N. </w:t>
      </w:r>
      <w:proofErr w:type="spellStart"/>
      <w:r w:rsidRPr="00062FEC">
        <w:t>Lettieri</w:t>
      </w:r>
      <w:proofErr w:type="spellEnd"/>
      <w:r w:rsidRPr="00062FEC">
        <w:t>;</w:t>
      </w:r>
    </w:p>
    <w:p w14:paraId="65EBE679" w14:textId="65F78B65" w:rsidR="00BC4518" w:rsidRPr="00062FEC" w:rsidRDefault="00BC4518" w:rsidP="00062FEC">
      <w:pPr>
        <w:pStyle w:val="JuPara"/>
      </w:pPr>
      <w:r w:rsidRPr="00062FEC">
        <w:t>the parties’ observations;</w:t>
      </w:r>
    </w:p>
    <w:p w14:paraId="25F5A646" w14:textId="77777777" w:rsidR="00BC4518" w:rsidRPr="00062FEC" w:rsidRDefault="00BC4518" w:rsidP="00062FEC">
      <w:pPr>
        <w:pStyle w:val="JuPara"/>
      </w:pPr>
      <w:r w:rsidRPr="00062FEC">
        <w:t>Having deliberated, decides as follows:</w:t>
      </w:r>
    </w:p>
    <w:p w14:paraId="5BF8831A" w14:textId="3810A90D" w:rsidR="00BC4518" w:rsidRPr="00062FEC" w:rsidRDefault="00BC4518" w:rsidP="00062FEC">
      <w:pPr>
        <w:pStyle w:val="JuHHead"/>
        <w:numPr>
          <w:ilvl w:val="0"/>
          <w:numId w:val="0"/>
        </w:numPr>
      </w:pPr>
      <w:r w:rsidRPr="00062FEC">
        <w:t>SUBJECT MATTER OF THE CASE</w:t>
      </w:r>
    </w:p>
    <w:p w14:paraId="67CA54B5" w14:textId="02D1C966"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w:t>
      </w:r>
      <w:r>
        <w:rPr>
          <w:noProof/>
        </w:rPr>
        <w:fldChar w:fldCharType="end"/>
      </w:r>
      <w:r w:rsidR="00BC4518" w:rsidRPr="00062FEC">
        <w:t>.  The present case concerns the alleged unlawfulness of the expropriation of the applicants’ land and the failure by the domestic courts to grant them adequate compensation.</w:t>
      </w:r>
    </w:p>
    <w:p w14:paraId="5820A2E8" w14:textId="38D8563F"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2</w:t>
      </w:r>
      <w:r>
        <w:rPr>
          <w:noProof/>
        </w:rPr>
        <w:fldChar w:fldCharType="end"/>
      </w:r>
      <w:r w:rsidR="00BC4518" w:rsidRPr="00062FEC">
        <w:t xml:space="preserve">.  The applicants’ mother was the owner of five plots of land in San Giacomo </w:t>
      </w:r>
      <w:proofErr w:type="spellStart"/>
      <w:r w:rsidR="00BC4518" w:rsidRPr="00062FEC">
        <w:t>degli</w:t>
      </w:r>
      <w:proofErr w:type="spellEnd"/>
      <w:r w:rsidR="00BC4518" w:rsidRPr="00062FEC">
        <w:t xml:space="preserve"> </w:t>
      </w:r>
      <w:proofErr w:type="spellStart"/>
      <w:r w:rsidR="00BC4518" w:rsidRPr="00062FEC">
        <w:t>Schiavoni</w:t>
      </w:r>
      <w:proofErr w:type="spellEnd"/>
      <w:r w:rsidR="00BC4518" w:rsidRPr="00062FEC">
        <w:t>, which the local plan, approved by the Municipal Council, assigned to the construction of a social-housing complex.</w:t>
      </w:r>
    </w:p>
    <w:p w14:paraId="7716817C" w14:textId="4A0F37FD" w:rsidR="00BC4518" w:rsidRPr="00062FEC" w:rsidRDefault="003F6E05" w:rsidP="00062FEC">
      <w:pPr>
        <w:pStyle w:val="JuPara"/>
      </w:pPr>
      <w:r>
        <w:rPr>
          <w:noProof/>
        </w:rPr>
        <w:lastRenderedPageBreak/>
        <w:fldChar w:fldCharType="begin"/>
      </w:r>
      <w:r>
        <w:rPr>
          <w:noProof/>
        </w:rPr>
        <w:instrText xml:space="preserve"> SEQ level0 \*arabic \* MERGEFORMAT </w:instrText>
      </w:r>
      <w:r>
        <w:rPr>
          <w:noProof/>
        </w:rPr>
        <w:fldChar w:fldCharType="separate"/>
      </w:r>
      <w:r w:rsidR="00062FEC" w:rsidRPr="00062FEC">
        <w:rPr>
          <w:noProof/>
        </w:rPr>
        <w:t>3</w:t>
      </w:r>
      <w:r>
        <w:rPr>
          <w:noProof/>
        </w:rPr>
        <w:fldChar w:fldCharType="end"/>
      </w:r>
      <w:r w:rsidR="00BC4518" w:rsidRPr="00062FEC">
        <w:t>.  With reference to three out of the five plots, the applicants’ mother was offered by the Municipal Council compensation amounting to 20,000 Italian lire (ITL) per square metre.</w:t>
      </w:r>
    </w:p>
    <w:p w14:paraId="35725EC5" w14:textId="782D6794"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4</w:t>
      </w:r>
      <w:r>
        <w:rPr>
          <w:noProof/>
        </w:rPr>
        <w:fldChar w:fldCharType="end"/>
      </w:r>
      <w:r w:rsidR="00BC4518" w:rsidRPr="00062FEC">
        <w:t>.  The applicant’s mother accepted the offer but the Municipal Council paid only part of the amount due.</w:t>
      </w:r>
    </w:p>
    <w:p w14:paraId="7FAA749E" w14:textId="7EB5608D"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5</w:t>
      </w:r>
      <w:r>
        <w:rPr>
          <w:noProof/>
        </w:rPr>
        <w:fldChar w:fldCharType="end"/>
      </w:r>
      <w:r w:rsidR="00BC4518" w:rsidRPr="00062FEC">
        <w:t xml:space="preserve">.  On 7 July 1998, following the death of their mother, the applicants brought an action against the Municipality of San Giacomo </w:t>
      </w:r>
      <w:proofErr w:type="spellStart"/>
      <w:r w:rsidR="00BC4518" w:rsidRPr="00062FEC">
        <w:t>degli</w:t>
      </w:r>
      <w:proofErr w:type="spellEnd"/>
      <w:r w:rsidR="00BC4518" w:rsidRPr="00062FEC">
        <w:t xml:space="preserve"> </w:t>
      </w:r>
      <w:proofErr w:type="spellStart"/>
      <w:r w:rsidR="00BC4518" w:rsidRPr="00062FEC">
        <w:t>Schiavoni</w:t>
      </w:r>
      <w:proofErr w:type="spellEnd"/>
      <w:r w:rsidR="00BC4518" w:rsidRPr="00062FEC">
        <w:t xml:space="preserve"> before the </w:t>
      </w:r>
      <w:proofErr w:type="spellStart"/>
      <w:r w:rsidR="00BC4518" w:rsidRPr="00062FEC">
        <w:t>Larino</w:t>
      </w:r>
      <w:proofErr w:type="spellEnd"/>
      <w:r w:rsidR="00BC4518" w:rsidRPr="00062FEC">
        <w:t xml:space="preserve"> District Court, seeking the enforcement of the agreement and compensation for the remaining two plots of land.</w:t>
      </w:r>
    </w:p>
    <w:p w14:paraId="4948D56C" w14:textId="19378540"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6</w:t>
      </w:r>
      <w:r>
        <w:rPr>
          <w:noProof/>
        </w:rPr>
        <w:fldChar w:fldCharType="end"/>
      </w:r>
      <w:r w:rsidR="00BC4518" w:rsidRPr="00062FEC">
        <w:t>.  With a further pleading submitted on 19 February 1999, the applicants amended their claims. They contended that, since the agreement for the transfer of the land to the Municipality had never been formalised, the other three plots of land had been unlawfully transferred to the municipality by virtue of the constructive expropriation rule (</w:t>
      </w:r>
      <w:proofErr w:type="spellStart"/>
      <w:r w:rsidR="00BC4518" w:rsidRPr="00062FEC">
        <w:rPr>
          <w:i/>
          <w:iCs/>
        </w:rPr>
        <w:t>accessione</w:t>
      </w:r>
      <w:proofErr w:type="spellEnd"/>
      <w:r w:rsidR="00BC4518" w:rsidRPr="00062FEC">
        <w:rPr>
          <w:i/>
          <w:iCs/>
        </w:rPr>
        <w:t xml:space="preserve"> </w:t>
      </w:r>
      <w:proofErr w:type="spellStart"/>
      <w:r w:rsidR="00BC4518" w:rsidRPr="00062FEC">
        <w:rPr>
          <w:i/>
          <w:iCs/>
        </w:rPr>
        <w:t>invertita</w:t>
      </w:r>
      <w:proofErr w:type="spellEnd"/>
      <w:r w:rsidR="00BC4518" w:rsidRPr="00062FEC">
        <w:t>). Therefore, they claimed to be entitled to damages.</w:t>
      </w:r>
    </w:p>
    <w:p w14:paraId="0A306C2D" w14:textId="66B92932"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bookmarkStart w:id="2" w:name="paragraph00007"/>
      <w:r w:rsidR="00062FEC" w:rsidRPr="00062FEC">
        <w:rPr>
          <w:noProof/>
        </w:rPr>
        <w:t>7</w:t>
      </w:r>
      <w:bookmarkEnd w:id="2"/>
      <w:r>
        <w:rPr>
          <w:noProof/>
        </w:rPr>
        <w:fldChar w:fldCharType="end"/>
      </w:r>
      <w:r w:rsidR="00BC4518" w:rsidRPr="00062FEC">
        <w:t>.  By decision of 23 March 2010, the District Court declared the applicants’ claims based on the constructive expropriation rule inadmissible since they had been raised in breach of the procedural rules on the time-limits to be complied with in lodging an appeal. Furthermore, since the applicants had not reiterated their claims in the final hearing before the first-instance judge, they were to be considered as waived. However, with reference to the complaint concerning the agreement with the Municipality, the court found that the amount due to the applicants’ mother had been only partially paid and awarded the applicants the sum of 22,233.99 euros (EUR), increased by statutory interest.</w:t>
      </w:r>
    </w:p>
    <w:p w14:paraId="7EB2A8F3" w14:textId="4B757A7C"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8</w:t>
      </w:r>
      <w:r>
        <w:rPr>
          <w:noProof/>
        </w:rPr>
        <w:fldChar w:fldCharType="end"/>
      </w:r>
      <w:r w:rsidR="00BC4518" w:rsidRPr="00062FEC">
        <w:t>.  The applicants appealed against the decision.</w:t>
      </w:r>
    </w:p>
    <w:p w14:paraId="270871BB" w14:textId="53FE7C33"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9</w:t>
      </w:r>
      <w:r>
        <w:rPr>
          <w:noProof/>
        </w:rPr>
        <w:fldChar w:fldCharType="end"/>
      </w:r>
      <w:r w:rsidR="00BC4518" w:rsidRPr="00062FEC">
        <w:t>.  On 30 October 2014, the Campobasso Court of Appeal upheld the first</w:t>
      </w:r>
      <w:r w:rsidR="00686F7A" w:rsidRPr="00062FEC">
        <w:t> - </w:t>
      </w:r>
      <w:r w:rsidR="00BC4518" w:rsidRPr="00062FEC">
        <w:t>instance decision in relation to the applicants’ claim for damages, reiterating the inadmissibility of the claims based on the constructive expropriation rule. However, it granted them a sum to compensate them for the period of lawful occupation of the land.</w:t>
      </w:r>
    </w:p>
    <w:p w14:paraId="09FFEBBA" w14:textId="4186B54C"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10</w:t>
      </w:r>
      <w:r>
        <w:rPr>
          <w:noProof/>
        </w:rPr>
        <w:fldChar w:fldCharType="end"/>
      </w:r>
      <w:r w:rsidR="00BC4518" w:rsidRPr="00062FEC">
        <w:t>.  The applicants did not lodge an appeal before the Court of Cassation and the Court of Appeal’s judgment became final.</w:t>
      </w:r>
    </w:p>
    <w:p w14:paraId="3A02FB6A" w14:textId="27D26372"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11</w:t>
      </w:r>
      <w:r>
        <w:rPr>
          <w:noProof/>
        </w:rPr>
        <w:fldChar w:fldCharType="end"/>
      </w:r>
      <w:r w:rsidR="00BC4518" w:rsidRPr="00062FEC">
        <w:t>.  Relying on Article 1 of Protocol No. 1 to the Convention, the applicants contended that the deprivation of their property, in the absence of a formal expropriation order, was unlawful. They further claimed that they could not obtain adequate redress for the dispossession of their land.</w:t>
      </w:r>
    </w:p>
    <w:p w14:paraId="1F73D7DE" w14:textId="078EBC4B"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12</w:t>
      </w:r>
      <w:r>
        <w:rPr>
          <w:noProof/>
        </w:rPr>
        <w:fldChar w:fldCharType="end"/>
      </w:r>
      <w:r w:rsidR="00BC4518" w:rsidRPr="00062FEC">
        <w:t>.  The applicants also complained, under Article 6 of the Convention, of the absence of effective domestic remedies for the protection of their rights, since more than twenty years after the dispossession of their land, they were unable to obtain adequate redress.</w:t>
      </w:r>
    </w:p>
    <w:p w14:paraId="3A2D28A1" w14:textId="5C402EA3" w:rsidR="00BC4518" w:rsidRPr="00062FEC" w:rsidRDefault="00BC4518" w:rsidP="00062FEC">
      <w:pPr>
        <w:pStyle w:val="JuHHead"/>
        <w:numPr>
          <w:ilvl w:val="0"/>
          <w:numId w:val="1"/>
        </w:numPr>
        <w:ind w:left="360" w:hanging="360"/>
      </w:pPr>
      <w:r w:rsidRPr="00062FEC">
        <w:lastRenderedPageBreak/>
        <w:t>THE COURT’S ASSESSMENT</w:t>
      </w:r>
    </w:p>
    <w:p w14:paraId="717C7F2D" w14:textId="77777777" w:rsidR="00BC4518" w:rsidRPr="00062FEC" w:rsidRDefault="00BC4518" w:rsidP="00062FEC">
      <w:pPr>
        <w:pStyle w:val="JuHA"/>
      </w:pPr>
      <w:r w:rsidRPr="00062FEC">
        <w:t>Alleged violation of Article 1 of Protocol No. 1 to the Convention</w:t>
      </w:r>
    </w:p>
    <w:p w14:paraId="5027E79E" w14:textId="206CB193"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bookmarkStart w:id="3" w:name="paragraph00013"/>
      <w:r w:rsidR="00062FEC" w:rsidRPr="00062FEC">
        <w:rPr>
          <w:noProof/>
        </w:rPr>
        <w:t>13</w:t>
      </w:r>
      <w:bookmarkEnd w:id="3"/>
      <w:r>
        <w:rPr>
          <w:noProof/>
        </w:rPr>
        <w:fldChar w:fldCharType="end"/>
      </w:r>
      <w:r w:rsidR="00BC4518" w:rsidRPr="00062FEC">
        <w:t xml:space="preserve">.  In their first set of observations, the Government argued that the applicants’ complaint was inadmissible, in view of the fact that domestic proceedings were still pending before the courts. They underlined that, in the light of the subsidiarity principle, the supervisory jurisdiction of the Court could not be engaged before domestic remedies had been exhausted. This objection was reiterated in further observations, where the Government underlined that, after the intervention of the Constitutional Court with judgment nos. 248 and 249 of 2007 (see </w:t>
      </w:r>
      <w:proofErr w:type="spellStart"/>
      <w:r w:rsidR="00BC4518" w:rsidRPr="00062FEC">
        <w:rPr>
          <w:i/>
        </w:rPr>
        <w:t>Messana</w:t>
      </w:r>
      <w:proofErr w:type="spellEnd"/>
      <w:r w:rsidR="00BC4518" w:rsidRPr="00062FEC">
        <w:rPr>
          <w:i/>
        </w:rPr>
        <w:t xml:space="preserve"> v. Italy</w:t>
      </w:r>
      <w:r w:rsidR="00BC4518" w:rsidRPr="00062FEC">
        <w:t>, no. 26128/04, § 18, 9 February 2017), domestic remedies could not be considered ineffective and, therefore, the applicants could not be exempted from exhausting them.</w:t>
      </w:r>
    </w:p>
    <w:p w14:paraId="25ED856C" w14:textId="7CC07B45"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14</w:t>
      </w:r>
      <w:r>
        <w:rPr>
          <w:noProof/>
        </w:rPr>
        <w:fldChar w:fldCharType="end"/>
      </w:r>
      <w:r w:rsidR="00BC4518" w:rsidRPr="00062FEC">
        <w:t>.  The applicants, on their part, contended that the Court of Appeal’s decision settled the merits of the case in a final manner and could no longer be challenged without, however, expanding on this statement. They nonetheless underlined that the decision was erroneous because, in their view, it did not comply with the applicable substantive and procedural law.</w:t>
      </w:r>
    </w:p>
    <w:p w14:paraId="24243EBA" w14:textId="5ADC2770"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15</w:t>
      </w:r>
      <w:r>
        <w:rPr>
          <w:noProof/>
        </w:rPr>
        <w:fldChar w:fldCharType="end"/>
      </w:r>
      <w:r w:rsidR="00BC4518" w:rsidRPr="00062FEC">
        <w:t>.  The Court notes that domestic courts, while granting the applicants the sums agreed between their mother and the Municipality, as requested in the original writ of summons before the District Court, considered the further claim for compensation either inadmissible or waived (see paragraph </w:t>
      </w:r>
      <w:r w:rsidR="00BC4518" w:rsidRPr="00062FEC">
        <w:fldChar w:fldCharType="begin"/>
      </w:r>
      <w:r w:rsidR="00BC4518" w:rsidRPr="00062FEC">
        <w:instrText xml:space="preserve"> REF paragraph00007 \h  \* CharFormat  \* MERGEFORMAT </w:instrText>
      </w:r>
      <w:r w:rsidR="00BC4518" w:rsidRPr="00062FEC">
        <w:fldChar w:fldCharType="separate"/>
      </w:r>
      <w:r w:rsidR="00062FEC" w:rsidRPr="00062FEC">
        <w:t>7</w:t>
      </w:r>
      <w:r w:rsidR="00BC4518" w:rsidRPr="00062FEC">
        <w:fldChar w:fldCharType="end"/>
      </w:r>
      <w:r w:rsidR="00BC4518" w:rsidRPr="00062FEC">
        <w:t xml:space="preserve"> above).</w:t>
      </w:r>
    </w:p>
    <w:p w14:paraId="1D872BC8" w14:textId="13B42978"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16</w:t>
      </w:r>
      <w:r>
        <w:rPr>
          <w:noProof/>
        </w:rPr>
        <w:fldChar w:fldCharType="end"/>
      </w:r>
      <w:r w:rsidR="00BC4518" w:rsidRPr="00062FEC">
        <w:t>.  The Court reiterates that it is primarily for the national authorities, notably the courts, to resolve problems of interpretation of domestic legislation (</w:t>
      </w:r>
      <w:proofErr w:type="spellStart"/>
      <w:r w:rsidR="00BC4518" w:rsidRPr="00062FEC">
        <w:rPr>
          <w:i/>
          <w:iCs/>
        </w:rPr>
        <w:t>Anđelković</w:t>
      </w:r>
      <w:proofErr w:type="spellEnd"/>
      <w:r w:rsidR="00BC4518" w:rsidRPr="00062FEC">
        <w:rPr>
          <w:i/>
          <w:iCs/>
        </w:rPr>
        <w:t xml:space="preserve"> v. Serbia</w:t>
      </w:r>
      <w:r w:rsidR="00BC4518" w:rsidRPr="00062FEC">
        <w:t>, no. 1401/08, § 24, 9 April 2013). According to the interpretation given by the civil courts, the applicants had failed to comply with the applicable national procedural rules, which is one of the conditions that should normally be fulfilled in order to meet the requirement of exhaustion of domestic remedies under Article 35 § 1 of the Convention.</w:t>
      </w:r>
    </w:p>
    <w:p w14:paraId="65A752B3" w14:textId="490F2C23"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17</w:t>
      </w:r>
      <w:r>
        <w:rPr>
          <w:noProof/>
        </w:rPr>
        <w:fldChar w:fldCharType="end"/>
      </w:r>
      <w:r w:rsidR="00BC4518" w:rsidRPr="00062FEC">
        <w:t>.  Furthermore, even assuming that domestic decisions were erroneous, as contended by the applicant, Article 35 § 1 requires that any procedural means that might prevent a breach of the Convention should be used. Where an applicant has failed to comply with this requirement, his or her application should be declared inadmissible for failure to exhaust domestic remedies, unless domestic remedies were for some reason inadequate and ineffective in the particular circumstances of the case or there existed special circumstances absolving the applicant from this requirement (</w:t>
      </w:r>
      <w:proofErr w:type="spellStart"/>
      <w:r w:rsidR="00BC4518" w:rsidRPr="00062FEC">
        <w:rPr>
          <w:i/>
          <w:iCs/>
        </w:rPr>
        <w:t>Vučković</w:t>
      </w:r>
      <w:proofErr w:type="spellEnd"/>
      <w:r w:rsidR="00BC4518" w:rsidRPr="00062FEC">
        <w:rPr>
          <w:i/>
          <w:iCs/>
        </w:rPr>
        <w:t xml:space="preserve"> and Others v. Serbia </w:t>
      </w:r>
      <w:r w:rsidR="00BC4518" w:rsidRPr="00062FEC">
        <w:t>(preliminary objection) [GC], nos. 17153/11 and 29 others, §</w:t>
      </w:r>
      <w:r w:rsidR="00BC4518" w:rsidRPr="00062FEC">
        <w:rPr>
          <w:rFonts w:cstheme="minorHAnsi"/>
        </w:rPr>
        <w:t>§</w:t>
      </w:r>
      <w:r w:rsidR="00BC4518" w:rsidRPr="00062FEC">
        <w:t xml:space="preserve"> 72 </w:t>
      </w:r>
      <w:r w:rsidR="00650839" w:rsidRPr="00062FEC">
        <w:t xml:space="preserve">and </w:t>
      </w:r>
      <w:r w:rsidR="00BC4518" w:rsidRPr="00062FEC">
        <w:t>77, 25 March 2014).</w:t>
      </w:r>
    </w:p>
    <w:p w14:paraId="5F1C7BF6" w14:textId="6937498C"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18</w:t>
      </w:r>
      <w:r>
        <w:rPr>
          <w:noProof/>
        </w:rPr>
        <w:fldChar w:fldCharType="end"/>
      </w:r>
      <w:r w:rsidR="00BC4518" w:rsidRPr="00062FEC">
        <w:t xml:space="preserve">.  In the present case, the Court notes that the applicants did not offer any argument or evidence to the effect that the domestic decisions could not be challenged before the Court of Cassation pursuant to Article 360 of the </w:t>
      </w:r>
      <w:r w:rsidR="00BC4518" w:rsidRPr="00062FEC">
        <w:lastRenderedPageBreak/>
        <w:t>Code of Civil Procedure, which, notably, allows appeals against second instance decisions on point of law.</w:t>
      </w:r>
    </w:p>
    <w:p w14:paraId="62CC6B86" w14:textId="5EB91C4C"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19</w:t>
      </w:r>
      <w:r>
        <w:rPr>
          <w:noProof/>
        </w:rPr>
        <w:fldChar w:fldCharType="end"/>
      </w:r>
      <w:r w:rsidR="00BC4518" w:rsidRPr="00062FEC">
        <w:t>.  In view of the above and having regard to the circumstances of the case as a whole, the Court does not find that there were any special reasons to consider the appeal on point of law before the Court of Cassation ineffective and, thus, for dispensing the applicants from the requirement to exhaust domestic remedies.</w:t>
      </w:r>
    </w:p>
    <w:p w14:paraId="5745E7BE" w14:textId="46DC7B96"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20</w:t>
      </w:r>
      <w:r>
        <w:rPr>
          <w:noProof/>
        </w:rPr>
        <w:fldChar w:fldCharType="end"/>
      </w:r>
      <w:r w:rsidR="00BC4518" w:rsidRPr="00062FEC">
        <w:t>.  Accordingly, this complaint must be rejected under Article 35</w:t>
      </w:r>
      <w:r w:rsidR="00E95901" w:rsidRPr="00062FEC">
        <w:t> </w:t>
      </w:r>
      <w:r w:rsidR="00BC4518" w:rsidRPr="00062FEC">
        <w:t>§§ 1 and 4 of the Convention for non-exhaustion of domestic remedies.</w:t>
      </w:r>
    </w:p>
    <w:p w14:paraId="2FD84BBA" w14:textId="77777777" w:rsidR="00BC4518" w:rsidRPr="00062FEC" w:rsidRDefault="00BC4518" w:rsidP="00062FEC">
      <w:pPr>
        <w:pStyle w:val="JuHA"/>
      </w:pPr>
      <w:r w:rsidRPr="00062FEC">
        <w:t>Alleged violation of Article 6 of the Convention</w:t>
      </w:r>
    </w:p>
    <w:p w14:paraId="33005C11" w14:textId="4270EA82"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21</w:t>
      </w:r>
      <w:r>
        <w:rPr>
          <w:noProof/>
        </w:rPr>
        <w:fldChar w:fldCharType="end"/>
      </w:r>
      <w:r w:rsidR="00BC4518" w:rsidRPr="00062FEC">
        <w:t>.  Relying on Article 6 of the Convention, the applicants also complained of the absence of effective remedies for the protection of their rights due to the unreasonable delay of domestic proceedings. In this connection, they questioned the effectiveness of the “Pinto” remedy which they had decided not to use.</w:t>
      </w:r>
    </w:p>
    <w:p w14:paraId="360ECE2B" w14:textId="6106F09B"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22</w:t>
      </w:r>
      <w:r>
        <w:rPr>
          <w:noProof/>
        </w:rPr>
        <w:fldChar w:fldCharType="end"/>
      </w:r>
      <w:r w:rsidR="00BC4518" w:rsidRPr="00062FEC">
        <w:t xml:space="preserve">.  The Court has already held that the remedy introduced by the “Pinto Act” is accessible and that there is no reason to question its effectiveness (see </w:t>
      </w:r>
      <w:proofErr w:type="spellStart"/>
      <w:r w:rsidR="00BC4518" w:rsidRPr="00062FEC">
        <w:rPr>
          <w:i/>
        </w:rPr>
        <w:t>Pacifico</w:t>
      </w:r>
      <w:proofErr w:type="spellEnd"/>
      <w:r w:rsidR="00BC4518" w:rsidRPr="00062FEC">
        <w:rPr>
          <w:i/>
        </w:rPr>
        <w:t xml:space="preserve"> and Others v. Italy</w:t>
      </w:r>
      <w:r w:rsidR="00BC4518" w:rsidRPr="00062FEC">
        <w:t>, nos. 34389/02 and 3 others, § 67, 15 November</w:t>
      </w:r>
      <w:r w:rsidR="00686F7A" w:rsidRPr="00062FEC">
        <w:t> </w:t>
      </w:r>
      <w:r w:rsidR="00BC4518" w:rsidRPr="00062FEC">
        <w:t xml:space="preserve">2012, and </w:t>
      </w:r>
      <w:proofErr w:type="spellStart"/>
      <w:r w:rsidR="00BC4518" w:rsidRPr="00062FEC">
        <w:rPr>
          <w:i/>
          <w:iCs/>
        </w:rPr>
        <w:t>Brusco</w:t>
      </w:r>
      <w:proofErr w:type="spellEnd"/>
      <w:r w:rsidR="00BC4518" w:rsidRPr="00062FEC">
        <w:rPr>
          <w:i/>
          <w:iCs/>
        </w:rPr>
        <w:t xml:space="preserve"> v. Italy</w:t>
      </w:r>
      <w:r w:rsidR="00BC4518" w:rsidRPr="00062FEC">
        <w:t xml:space="preserve"> (dec.), no. 69789/01, ECHR 2001</w:t>
      </w:r>
      <w:r w:rsidR="00E95901" w:rsidRPr="00062FEC">
        <w:t>-</w:t>
      </w:r>
      <w:r w:rsidR="00BC4518" w:rsidRPr="00062FEC">
        <w:t>IX).</w:t>
      </w:r>
    </w:p>
    <w:p w14:paraId="71080E6D" w14:textId="5E0AEDCC" w:rsidR="00BC4518" w:rsidRPr="00062FEC" w:rsidRDefault="003F6E05" w:rsidP="00062FEC">
      <w:pPr>
        <w:pStyle w:val="JuPara"/>
      </w:pPr>
      <w:r>
        <w:rPr>
          <w:noProof/>
        </w:rPr>
        <w:fldChar w:fldCharType="begin"/>
      </w:r>
      <w:r>
        <w:rPr>
          <w:noProof/>
        </w:rPr>
        <w:instrText xml:space="preserve"> SEQ level0 \*arabic \* MERGEFORMAT </w:instrText>
      </w:r>
      <w:r>
        <w:rPr>
          <w:noProof/>
        </w:rPr>
        <w:fldChar w:fldCharType="separate"/>
      </w:r>
      <w:r w:rsidR="00062FEC" w:rsidRPr="00062FEC">
        <w:rPr>
          <w:noProof/>
        </w:rPr>
        <w:t>23</w:t>
      </w:r>
      <w:r>
        <w:rPr>
          <w:noProof/>
        </w:rPr>
        <w:fldChar w:fldCharType="end"/>
      </w:r>
      <w:r w:rsidR="00BC4518" w:rsidRPr="00062FEC">
        <w:t>.  It follows that this complaint must be rejected on the ground that domestic remedies have not been exhausted in accordance with Article 35 §</w:t>
      </w:r>
      <w:r w:rsidR="00BC4518" w:rsidRPr="00062FEC">
        <w:rPr>
          <w:rFonts w:cstheme="minorHAnsi"/>
        </w:rPr>
        <w:t>§</w:t>
      </w:r>
      <w:r w:rsidR="00BC4518" w:rsidRPr="00062FEC">
        <w:t> 1 and 4 of the Convention.</w:t>
      </w:r>
    </w:p>
    <w:p w14:paraId="5D1E5E63" w14:textId="15E6E545" w:rsidR="00BC4518" w:rsidRPr="00062FEC" w:rsidRDefault="00BC4518" w:rsidP="00062FEC">
      <w:pPr>
        <w:pStyle w:val="JuParaLast"/>
      </w:pPr>
      <w:r w:rsidRPr="00062FEC">
        <w:t>For these reasons, the Court, unanimously,</w:t>
      </w:r>
    </w:p>
    <w:p w14:paraId="7117E04B" w14:textId="77777777" w:rsidR="00BC4518" w:rsidRPr="00062FEC" w:rsidRDefault="00BC4518" w:rsidP="00062FEC">
      <w:pPr>
        <w:pStyle w:val="DecList"/>
      </w:pPr>
      <w:r w:rsidRPr="00062FEC">
        <w:rPr>
          <w:i/>
        </w:rPr>
        <w:t>Declares</w:t>
      </w:r>
      <w:r w:rsidRPr="00062FEC">
        <w:t xml:space="preserve"> the application inadmissible.</w:t>
      </w:r>
    </w:p>
    <w:p w14:paraId="13986A76" w14:textId="0C493140" w:rsidR="00BD1692" w:rsidRPr="00062FEC" w:rsidRDefault="006267D3" w:rsidP="00062FEC">
      <w:pPr>
        <w:pStyle w:val="JuParaLast"/>
        <w:rPr>
          <w:sz w:val="14"/>
        </w:rPr>
      </w:pPr>
      <w:r w:rsidRPr="00062FEC">
        <w:t xml:space="preserve">Done in English and notified in writing on </w:t>
      </w:r>
      <w:r w:rsidR="00BC4518" w:rsidRPr="00062FEC">
        <w:rPr>
          <w:noProof/>
        </w:rPr>
        <w:t>22 June 2023</w:t>
      </w:r>
      <w:r w:rsidRPr="00062FEC">
        <w:t>.</w:t>
      </w:r>
    </w:p>
    <w:p w14:paraId="5938F4C0" w14:textId="29A7CA72" w:rsidR="00BD1692" w:rsidRPr="00062FEC" w:rsidRDefault="00C8038F" w:rsidP="00062FEC">
      <w:pPr>
        <w:pStyle w:val="ECHRPlaceholder"/>
      </w:pPr>
      <w:r w:rsidRPr="00062FEC">
        <w:tab/>
      </w:r>
    </w:p>
    <w:p w14:paraId="79125951" w14:textId="145B7173" w:rsidR="002B6368" w:rsidRPr="00062FEC" w:rsidRDefault="007907C0" w:rsidP="00062FEC">
      <w:pPr>
        <w:pStyle w:val="JuSigned"/>
      </w:pPr>
      <w:r w:rsidRPr="00062FEC">
        <w:tab/>
      </w:r>
      <w:r w:rsidR="00BC4518" w:rsidRPr="00062FEC">
        <w:rPr>
          <w:rFonts w:eastAsia="PMingLiU"/>
          <w:noProof/>
        </w:rPr>
        <w:t>Liv Tigerstedt</w:t>
      </w:r>
      <w:r w:rsidR="001D1233" w:rsidRPr="00062FEC">
        <w:tab/>
      </w:r>
      <w:r w:rsidR="00BC4518" w:rsidRPr="00062FEC">
        <w:rPr>
          <w:noProof/>
        </w:rPr>
        <w:t>Péter Paczolay</w:t>
      </w:r>
      <w:r w:rsidR="001D1233" w:rsidRPr="00062FEC">
        <w:br/>
      </w:r>
      <w:r w:rsidR="001D1233" w:rsidRPr="00062FEC">
        <w:tab/>
      </w:r>
      <w:r w:rsidR="00BC4518" w:rsidRPr="00062FEC">
        <w:rPr>
          <w:noProof/>
        </w:rPr>
        <w:t>Deputy Registrar</w:t>
      </w:r>
      <w:r w:rsidR="006267D3" w:rsidRPr="00062FEC">
        <w:tab/>
        <w:t>President</w:t>
      </w:r>
    </w:p>
    <w:p w14:paraId="7E3E6059" w14:textId="7163B951" w:rsidR="00ED04C3" w:rsidRPr="00062FEC" w:rsidRDefault="00DC2565" w:rsidP="00062FEC">
      <w:pPr>
        <w:pStyle w:val="DecHTitle"/>
      </w:pPr>
    </w:p>
    <w:sectPr w:rsidR="00ED04C3" w:rsidRPr="00062FEC"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244B" w14:textId="77777777" w:rsidR="00DC2565" w:rsidRPr="00BC4518" w:rsidRDefault="00DC2565">
      <w:r w:rsidRPr="00BC4518">
        <w:separator/>
      </w:r>
    </w:p>
  </w:endnote>
  <w:endnote w:type="continuationSeparator" w:id="0">
    <w:p w14:paraId="250AA0BB" w14:textId="77777777" w:rsidR="00DC2565" w:rsidRPr="00BC4518" w:rsidRDefault="00DC2565">
      <w:r w:rsidRPr="00BC45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AB57" w14:textId="50011126" w:rsidR="001818B5" w:rsidRPr="00BC4518" w:rsidRDefault="00BC4518"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1E72" w14:textId="4AABDE29" w:rsidR="001818B5" w:rsidRPr="00BC4518" w:rsidRDefault="00BC4518"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90365" w14:textId="671A241D" w:rsidR="00BC4518" w:rsidRPr="00150BFA" w:rsidRDefault="00BC4518" w:rsidP="0020718E">
    <w:pPr>
      <w:jc w:val="center"/>
    </w:pPr>
    <w:r w:rsidRPr="00BC4518">
      <w:rPr>
        <w:noProof/>
        <w:lang w:val="en-US" w:eastAsia="ja-JP"/>
      </w:rPr>
      <w:drawing>
        <wp:inline distT="0" distB="0" distL="0" distR="0" wp14:anchorId="2B7B2567" wp14:editId="2E56B949">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0E23937" w14:textId="500EE954" w:rsidR="00F05C7B" w:rsidRPr="00BC4518" w:rsidRDefault="00DC2565"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9186" w14:textId="77777777" w:rsidR="00DC2565" w:rsidRPr="00BC4518" w:rsidRDefault="00DC2565">
      <w:r w:rsidRPr="00BC4518">
        <w:separator/>
      </w:r>
    </w:p>
  </w:footnote>
  <w:footnote w:type="continuationSeparator" w:id="0">
    <w:p w14:paraId="4634AA76" w14:textId="77777777" w:rsidR="00DC2565" w:rsidRPr="00BC4518" w:rsidRDefault="00DC2565">
      <w:r w:rsidRPr="00BC45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59BB" w14:textId="4E4724B9" w:rsidR="00F05C7B" w:rsidRPr="00BC4518" w:rsidRDefault="00BC4518" w:rsidP="0076040F">
    <w:pPr>
      <w:pStyle w:val="JuHeader"/>
    </w:pPr>
    <w:r>
      <w:t>MASTROMONACO v. ITALY</w:t>
    </w:r>
    <w:r w:rsidR="006267D3" w:rsidRPr="00BC4518">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50FF" w14:textId="37019990" w:rsidR="00F05C7B" w:rsidRPr="00BC4518" w:rsidRDefault="00BC4518" w:rsidP="000D61E7">
    <w:pPr>
      <w:pStyle w:val="JuHeader"/>
    </w:pPr>
    <w:r>
      <w:t>MASTROMONACO v. ITALY</w:t>
    </w:r>
    <w:r w:rsidR="006267D3" w:rsidRPr="00BC4518">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F465" w14:textId="7996F398" w:rsidR="00BC4518" w:rsidRPr="00A45145" w:rsidRDefault="00BC4518" w:rsidP="00A45145">
    <w:pPr>
      <w:jc w:val="center"/>
    </w:pPr>
    <w:r>
      <w:rPr>
        <w:noProof/>
        <w:lang w:val="en-US" w:eastAsia="ja-JP"/>
      </w:rPr>
      <w:drawing>
        <wp:inline distT="0" distB="0" distL="0" distR="0" wp14:anchorId="0BA068C0" wp14:editId="23DF570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85E3301" w14:textId="4A1A9A1C" w:rsidR="00F05C7B" w:rsidRPr="00BC4518" w:rsidRDefault="00DC2565"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1"/>
    <w:docVar w:name="SignForeName" w:val="0"/>
    <w:docVar w:name="SndCaseNumber" w:val="Error!Nodocumentvariablesupplied."/>
  </w:docVars>
  <w:rsids>
    <w:rsidRoot w:val="00BC4518"/>
    <w:rsid w:val="00062FEC"/>
    <w:rsid w:val="00095FD8"/>
    <w:rsid w:val="000B1FA9"/>
    <w:rsid w:val="000D61E7"/>
    <w:rsid w:val="000E3A89"/>
    <w:rsid w:val="000E5C4A"/>
    <w:rsid w:val="00132029"/>
    <w:rsid w:val="00144EBC"/>
    <w:rsid w:val="001D1233"/>
    <w:rsid w:val="00223591"/>
    <w:rsid w:val="002A7443"/>
    <w:rsid w:val="003B50D7"/>
    <w:rsid w:val="003E3C60"/>
    <w:rsid w:val="003F6E05"/>
    <w:rsid w:val="00452087"/>
    <w:rsid w:val="00464268"/>
    <w:rsid w:val="004A4C71"/>
    <w:rsid w:val="004B4E73"/>
    <w:rsid w:val="005E56C2"/>
    <w:rsid w:val="005F11CB"/>
    <w:rsid w:val="006262FA"/>
    <w:rsid w:val="006267D3"/>
    <w:rsid w:val="006300E9"/>
    <w:rsid w:val="00650839"/>
    <w:rsid w:val="00653EF4"/>
    <w:rsid w:val="00656B81"/>
    <w:rsid w:val="00686F7A"/>
    <w:rsid w:val="006907A4"/>
    <w:rsid w:val="006D4D63"/>
    <w:rsid w:val="006E123B"/>
    <w:rsid w:val="007907C0"/>
    <w:rsid w:val="007A74FC"/>
    <w:rsid w:val="007B2364"/>
    <w:rsid w:val="00812D10"/>
    <w:rsid w:val="008D10E4"/>
    <w:rsid w:val="008F0A92"/>
    <w:rsid w:val="008F7189"/>
    <w:rsid w:val="00956B2A"/>
    <w:rsid w:val="0096293E"/>
    <w:rsid w:val="009656DE"/>
    <w:rsid w:val="009B6F49"/>
    <w:rsid w:val="009C21E8"/>
    <w:rsid w:val="009E01FB"/>
    <w:rsid w:val="00AA5AEE"/>
    <w:rsid w:val="00AC58E5"/>
    <w:rsid w:val="00B140D3"/>
    <w:rsid w:val="00BC4518"/>
    <w:rsid w:val="00BD1692"/>
    <w:rsid w:val="00C42C12"/>
    <w:rsid w:val="00C8038F"/>
    <w:rsid w:val="00CB3BD9"/>
    <w:rsid w:val="00D415D6"/>
    <w:rsid w:val="00DB6354"/>
    <w:rsid w:val="00DC2565"/>
    <w:rsid w:val="00DF56E5"/>
    <w:rsid w:val="00E5464B"/>
    <w:rsid w:val="00E95901"/>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4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62FEC"/>
    <w:rPr>
      <w:sz w:val="24"/>
      <w:szCs w:val="24"/>
      <w:lang w:val="en-GB"/>
    </w:rPr>
  </w:style>
  <w:style w:type="paragraph" w:styleId="Titolo1">
    <w:name w:val="heading 1"/>
    <w:basedOn w:val="Normale"/>
    <w:next w:val="Normale"/>
    <w:link w:val="Titolo1Carattere"/>
    <w:uiPriority w:val="98"/>
    <w:semiHidden/>
    <w:rsid w:val="00062FE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62FE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62FEC"/>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62FEC"/>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62FEC"/>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62FEC"/>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62FEC"/>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62FE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62FE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062FEC"/>
    <w:pPr>
      <w:tabs>
        <w:tab w:val="center" w:pos="1418"/>
        <w:tab w:val="center" w:pos="5954"/>
      </w:tabs>
      <w:spacing w:before="720"/>
    </w:pPr>
  </w:style>
  <w:style w:type="paragraph" w:customStyle="1" w:styleId="JuPara">
    <w:name w:val="Ju_Para"/>
    <w:aliases w:val="_Para"/>
    <w:basedOn w:val="NormalJustified"/>
    <w:link w:val="JuParaChar"/>
    <w:uiPriority w:val="4"/>
    <w:qFormat/>
    <w:rsid w:val="00062FEC"/>
    <w:pPr>
      <w:ind w:firstLine="284"/>
    </w:pPr>
  </w:style>
  <w:style w:type="character" w:styleId="Numeropagina">
    <w:name w:val="page number"/>
    <w:uiPriority w:val="98"/>
    <w:semiHidden/>
    <w:rsid w:val="00062FEC"/>
    <w:rPr>
      <w:sz w:val="18"/>
    </w:rPr>
  </w:style>
  <w:style w:type="character" w:styleId="Rimandocommento">
    <w:name w:val="annotation reference"/>
    <w:basedOn w:val="Carpredefinitoparagrafo"/>
    <w:uiPriority w:val="98"/>
    <w:semiHidden/>
    <w:rsid w:val="00062FEC"/>
    <w:rPr>
      <w:sz w:val="16"/>
      <w:szCs w:val="16"/>
    </w:rPr>
  </w:style>
  <w:style w:type="paragraph" w:styleId="Testocommento">
    <w:name w:val="annotation text"/>
    <w:basedOn w:val="Normale"/>
    <w:link w:val="TestocommentoCarattere"/>
    <w:uiPriority w:val="98"/>
    <w:semiHidden/>
    <w:rsid w:val="00062FEC"/>
    <w:rPr>
      <w:sz w:val="20"/>
      <w:szCs w:val="20"/>
    </w:rPr>
  </w:style>
  <w:style w:type="character" w:customStyle="1" w:styleId="TestocommentoCarattere">
    <w:name w:val="Testo commento Carattere"/>
    <w:basedOn w:val="Carpredefinitoparagrafo"/>
    <w:link w:val="Testocommento"/>
    <w:uiPriority w:val="98"/>
    <w:semiHidden/>
    <w:rsid w:val="00062FEC"/>
    <w:rPr>
      <w:sz w:val="20"/>
      <w:szCs w:val="20"/>
      <w:lang w:val="en-GB"/>
    </w:rPr>
  </w:style>
  <w:style w:type="paragraph" w:customStyle="1" w:styleId="DecHTitle">
    <w:name w:val="Dec_H_Title"/>
    <w:aliases w:val="_Title_1"/>
    <w:basedOn w:val="JuPara"/>
    <w:next w:val="JuPara"/>
    <w:uiPriority w:val="38"/>
    <w:qFormat/>
    <w:rsid w:val="00062FEC"/>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062FEC"/>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62FEC"/>
    <w:pPr>
      <w:keepNext/>
      <w:keepLines/>
      <w:spacing w:before="1320" w:after="280"/>
      <w:contextualSpacing/>
      <w:jc w:val="center"/>
    </w:pPr>
    <w:rPr>
      <w:b/>
    </w:rPr>
  </w:style>
  <w:style w:type="paragraph" w:customStyle="1" w:styleId="JuHeader">
    <w:name w:val="Ju_Header"/>
    <w:aliases w:val="_Header"/>
    <w:basedOn w:val="Intestazione"/>
    <w:uiPriority w:val="29"/>
    <w:qFormat/>
    <w:rsid w:val="00062FEC"/>
    <w:pPr>
      <w:tabs>
        <w:tab w:val="clear" w:pos="4536"/>
        <w:tab w:val="clear" w:pos="9072"/>
      </w:tabs>
      <w:jc w:val="center"/>
    </w:pPr>
    <w:rPr>
      <w:sz w:val="18"/>
    </w:rPr>
  </w:style>
  <w:style w:type="paragraph" w:styleId="Intestazione">
    <w:name w:val="header"/>
    <w:basedOn w:val="Normale"/>
    <w:link w:val="IntestazioneCarattere"/>
    <w:uiPriority w:val="98"/>
    <w:semiHidden/>
    <w:rsid w:val="00062FEC"/>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62FEC"/>
    <w:rPr>
      <w:sz w:val="24"/>
      <w:szCs w:val="24"/>
      <w:lang w:val="en-GB"/>
    </w:rPr>
  </w:style>
  <w:style w:type="paragraph" w:styleId="Testofumetto">
    <w:name w:val="Balloon Text"/>
    <w:basedOn w:val="Normale"/>
    <w:link w:val="TestofumettoCarattere"/>
    <w:uiPriority w:val="98"/>
    <w:semiHidden/>
    <w:rsid w:val="00062FEC"/>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62FEC"/>
    <w:rPr>
      <w:rFonts w:ascii="Tahoma" w:hAnsi="Tahoma" w:cs="Tahoma"/>
      <w:sz w:val="16"/>
      <w:szCs w:val="16"/>
      <w:lang w:val="en-GB"/>
    </w:rPr>
  </w:style>
  <w:style w:type="paragraph" w:customStyle="1" w:styleId="DummyStyle">
    <w:name w:val="Dummy_Style"/>
    <w:aliases w:val="_Dummy"/>
    <w:basedOn w:val="Normale"/>
    <w:semiHidden/>
    <w:qFormat/>
    <w:rsid w:val="00062FEC"/>
    <w:rPr>
      <w:color w:val="00B050"/>
      <w:sz w:val="22"/>
    </w:rPr>
  </w:style>
  <w:style w:type="paragraph" w:customStyle="1" w:styleId="NormalJustified">
    <w:name w:val="Normal_Justified"/>
    <w:basedOn w:val="Normale"/>
    <w:semiHidden/>
    <w:rsid w:val="00062FEC"/>
    <w:pPr>
      <w:jc w:val="both"/>
    </w:pPr>
  </w:style>
  <w:style w:type="paragraph" w:customStyle="1" w:styleId="JuQuot">
    <w:name w:val="Ju_Quot"/>
    <w:aliases w:val="_Quote"/>
    <w:basedOn w:val="NormalJustified"/>
    <w:uiPriority w:val="20"/>
    <w:qFormat/>
    <w:rsid w:val="00062FEC"/>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062FEC"/>
    <w:pPr>
      <w:keepNext/>
      <w:keepLines/>
      <w:tabs>
        <w:tab w:val="right" w:pos="7938"/>
      </w:tabs>
      <w:ind w:firstLine="0"/>
      <w:jc w:val="center"/>
    </w:pPr>
    <w:rPr>
      <w:i/>
    </w:rPr>
  </w:style>
  <w:style w:type="table" w:customStyle="1" w:styleId="ECHRDNTable">
    <w:name w:val="ECHR_DN_Table"/>
    <w:basedOn w:val="Tabellanormale"/>
    <w:uiPriority w:val="99"/>
    <w:rsid w:val="00062FEC"/>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062FEC"/>
    <w:pPr>
      <w:numPr>
        <w:numId w:val="15"/>
      </w:numPr>
    </w:pPr>
  </w:style>
  <w:style w:type="numbering" w:customStyle="1" w:styleId="ECHRA1StyleList">
    <w:name w:val="ECHR_A1_Style_List"/>
    <w:basedOn w:val="Nessunelenco"/>
    <w:uiPriority w:val="99"/>
    <w:rsid w:val="00062FEC"/>
    <w:pPr>
      <w:numPr>
        <w:numId w:val="16"/>
      </w:numPr>
    </w:pPr>
  </w:style>
  <w:style w:type="paragraph" w:customStyle="1" w:styleId="JuHArticle">
    <w:name w:val="Ju_H_Article"/>
    <w:aliases w:val="_Title_Quote"/>
    <w:basedOn w:val="Normale"/>
    <w:next w:val="JuQuot"/>
    <w:uiPriority w:val="19"/>
    <w:qFormat/>
    <w:rsid w:val="00062FEC"/>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062FEC"/>
    <w:pPr>
      <w:numPr>
        <w:numId w:val="17"/>
      </w:numPr>
    </w:pPr>
  </w:style>
  <w:style w:type="table" w:customStyle="1" w:styleId="ECHRHeaderTable">
    <w:name w:val="ECHR_Header_Table"/>
    <w:basedOn w:val="Tabellanormale"/>
    <w:uiPriority w:val="99"/>
    <w:rsid w:val="00062FEC"/>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062FEC"/>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062FEC"/>
    <w:pPr>
      <w:tabs>
        <w:tab w:val="center" w:pos="6407"/>
      </w:tabs>
      <w:spacing w:before="720"/>
      <w:jc w:val="right"/>
    </w:pPr>
  </w:style>
  <w:style w:type="table" w:customStyle="1" w:styleId="ECHRHeaderTableReduced">
    <w:name w:val="ECHR_Header_Table_Reduced"/>
    <w:basedOn w:val="Tabellanormale"/>
    <w:uiPriority w:val="99"/>
    <w:rsid w:val="00062FEC"/>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062FEC"/>
    <w:rPr>
      <w:caps w:val="0"/>
      <w:smallCaps/>
    </w:rPr>
  </w:style>
  <w:style w:type="character" w:customStyle="1" w:styleId="JuITMark">
    <w:name w:val="Ju_ITMark"/>
    <w:aliases w:val="_ITMark"/>
    <w:basedOn w:val="Carpredefinitoparagrafo"/>
    <w:uiPriority w:val="54"/>
    <w:qFormat/>
    <w:rsid w:val="00062FEC"/>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062FE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062FEC"/>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62FEC"/>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062FEC"/>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062FEC"/>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062FEC"/>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062FEC"/>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062FEC"/>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062FEC"/>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062FEC"/>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062FEC"/>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062FEC"/>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062FEC"/>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062FEC"/>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062FEC"/>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062FEC"/>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062FEC"/>
    <w:pPr>
      <w:keepNext/>
      <w:keepLines/>
      <w:spacing w:before="240" w:after="240"/>
      <w:ind w:firstLine="284"/>
    </w:pPr>
  </w:style>
  <w:style w:type="table" w:customStyle="1" w:styleId="ECHRTableBoxHeader">
    <w:name w:val="ECHR_Table_Box_Header"/>
    <w:basedOn w:val="Tabellanormale"/>
    <w:rsid w:val="00062FE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062FEC"/>
    <w:pPr>
      <w:tabs>
        <w:tab w:val="left" w:pos="567"/>
        <w:tab w:val="left" w:pos="1134"/>
      </w:tabs>
    </w:pPr>
  </w:style>
  <w:style w:type="paragraph" w:customStyle="1" w:styleId="JuList">
    <w:name w:val="Ju_List"/>
    <w:aliases w:val="_List_1"/>
    <w:basedOn w:val="NormalJustified"/>
    <w:uiPriority w:val="23"/>
    <w:qFormat/>
    <w:rsid w:val="00062FEC"/>
    <w:pPr>
      <w:numPr>
        <w:numId w:val="21"/>
      </w:numPr>
      <w:spacing w:before="280" w:after="60"/>
    </w:pPr>
  </w:style>
  <w:style w:type="paragraph" w:customStyle="1" w:styleId="JuLista">
    <w:name w:val="Ju_List_a"/>
    <w:aliases w:val="_List_2"/>
    <w:basedOn w:val="NormalJustified"/>
    <w:uiPriority w:val="23"/>
    <w:rsid w:val="00062FEC"/>
    <w:pPr>
      <w:numPr>
        <w:ilvl w:val="1"/>
        <w:numId w:val="21"/>
      </w:numPr>
    </w:pPr>
  </w:style>
  <w:style w:type="paragraph" w:customStyle="1" w:styleId="JuListi">
    <w:name w:val="Ju_List_i"/>
    <w:aliases w:val="_List_3"/>
    <w:basedOn w:val="NormalJustified"/>
    <w:uiPriority w:val="23"/>
    <w:rsid w:val="00062FEC"/>
    <w:pPr>
      <w:numPr>
        <w:ilvl w:val="2"/>
        <w:numId w:val="21"/>
      </w:numPr>
    </w:pPr>
  </w:style>
  <w:style w:type="table" w:customStyle="1" w:styleId="ECHRTableFax">
    <w:name w:val="ECHR_Table_Fax"/>
    <w:basedOn w:val="Tabellanormale"/>
    <w:uiPriority w:val="99"/>
    <w:rsid w:val="00062FEC"/>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062FEC"/>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062FEC"/>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062FEC"/>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62FEC"/>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062FE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62FEC"/>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062FEC"/>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62FEC"/>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062FEC"/>
    <w:rPr>
      <w:b/>
      <w:bCs/>
    </w:rPr>
  </w:style>
  <w:style w:type="character" w:styleId="Enfasicorsivo">
    <w:name w:val="Emphasis"/>
    <w:uiPriority w:val="98"/>
    <w:semiHidden/>
    <w:qFormat/>
    <w:rsid w:val="00062FEC"/>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062FEC"/>
  </w:style>
  <w:style w:type="character" w:customStyle="1" w:styleId="NessunaspaziaturaCarattere">
    <w:name w:val="Nessuna spaziatura Carattere"/>
    <w:basedOn w:val="Carpredefinitoparagrafo"/>
    <w:link w:val="Nessunaspaziatura"/>
    <w:uiPriority w:val="98"/>
    <w:semiHidden/>
    <w:rsid w:val="00062FEC"/>
    <w:rPr>
      <w:sz w:val="24"/>
      <w:szCs w:val="24"/>
      <w:lang w:val="en-GB"/>
    </w:rPr>
  </w:style>
  <w:style w:type="paragraph" w:styleId="Paragrafoelenco">
    <w:name w:val="List Paragraph"/>
    <w:basedOn w:val="Normale"/>
    <w:uiPriority w:val="98"/>
    <w:semiHidden/>
    <w:qFormat/>
    <w:rsid w:val="00062FEC"/>
    <w:pPr>
      <w:ind w:left="720"/>
      <w:contextualSpacing/>
    </w:pPr>
  </w:style>
  <w:style w:type="paragraph" w:styleId="Citazione">
    <w:name w:val="Quote"/>
    <w:basedOn w:val="Normale"/>
    <w:next w:val="Normale"/>
    <w:link w:val="CitazioneCarattere"/>
    <w:uiPriority w:val="98"/>
    <w:semiHidden/>
    <w:qFormat/>
    <w:rsid w:val="00062FEC"/>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62FEC"/>
    <w:rPr>
      <w:i/>
      <w:iCs/>
      <w:sz w:val="24"/>
      <w:szCs w:val="24"/>
      <w:lang w:val="en-GB" w:bidi="en-US"/>
    </w:rPr>
  </w:style>
  <w:style w:type="paragraph" w:styleId="Citazioneintensa">
    <w:name w:val="Intense Quote"/>
    <w:basedOn w:val="Normale"/>
    <w:next w:val="Normale"/>
    <w:link w:val="CitazioneintensaCarattere"/>
    <w:uiPriority w:val="98"/>
    <w:semiHidden/>
    <w:qFormat/>
    <w:rsid w:val="00062FEC"/>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62FEC"/>
    <w:rPr>
      <w:b/>
      <w:bCs/>
      <w:i/>
      <w:iCs/>
      <w:sz w:val="24"/>
      <w:szCs w:val="24"/>
      <w:lang w:val="en-GB" w:bidi="en-US"/>
    </w:rPr>
  </w:style>
  <w:style w:type="character" w:styleId="Enfasidelicata">
    <w:name w:val="Subtle Emphasis"/>
    <w:uiPriority w:val="98"/>
    <w:semiHidden/>
    <w:qFormat/>
    <w:rsid w:val="00062FEC"/>
    <w:rPr>
      <w:i/>
      <w:iCs/>
    </w:rPr>
  </w:style>
  <w:style w:type="character" w:styleId="Enfasiintensa">
    <w:name w:val="Intense Emphasis"/>
    <w:uiPriority w:val="98"/>
    <w:semiHidden/>
    <w:qFormat/>
    <w:rsid w:val="00062FEC"/>
    <w:rPr>
      <w:b/>
      <w:bCs/>
    </w:rPr>
  </w:style>
  <w:style w:type="character" w:styleId="Riferimentodelicato">
    <w:name w:val="Subtle Reference"/>
    <w:uiPriority w:val="98"/>
    <w:semiHidden/>
    <w:qFormat/>
    <w:rsid w:val="00062FEC"/>
    <w:rPr>
      <w:smallCaps/>
    </w:rPr>
  </w:style>
  <w:style w:type="character" w:styleId="Riferimentointenso">
    <w:name w:val="Intense Reference"/>
    <w:uiPriority w:val="98"/>
    <w:semiHidden/>
    <w:qFormat/>
    <w:rsid w:val="00062FEC"/>
    <w:rPr>
      <w:smallCaps/>
      <w:spacing w:val="5"/>
      <w:u w:val="single"/>
    </w:rPr>
  </w:style>
  <w:style w:type="character" w:styleId="Titolodellibro">
    <w:name w:val="Book Title"/>
    <w:uiPriority w:val="98"/>
    <w:semiHidden/>
    <w:qFormat/>
    <w:rsid w:val="00062FEC"/>
    <w:rPr>
      <w:i/>
      <w:iCs/>
      <w:smallCaps/>
      <w:spacing w:val="5"/>
    </w:rPr>
  </w:style>
  <w:style w:type="paragraph" w:styleId="Titolosommario">
    <w:name w:val="TOC Heading"/>
    <w:basedOn w:val="Normale"/>
    <w:next w:val="Normale"/>
    <w:uiPriority w:val="98"/>
    <w:semiHidden/>
    <w:qFormat/>
    <w:rsid w:val="00062FEC"/>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062FEC"/>
    <w:pPr>
      <w:numPr>
        <w:numId w:val="2"/>
      </w:numPr>
    </w:pPr>
  </w:style>
  <w:style w:type="numbering" w:styleId="1ai">
    <w:name w:val="Outline List 1"/>
    <w:basedOn w:val="Nessunelenco"/>
    <w:uiPriority w:val="99"/>
    <w:semiHidden/>
    <w:unhideWhenUsed/>
    <w:rsid w:val="00062FEC"/>
    <w:pPr>
      <w:numPr>
        <w:numId w:val="3"/>
      </w:numPr>
    </w:pPr>
  </w:style>
  <w:style w:type="numbering" w:styleId="ArticoloSezione">
    <w:name w:val="Outline List 3"/>
    <w:basedOn w:val="Nessunelenco"/>
    <w:uiPriority w:val="99"/>
    <w:semiHidden/>
    <w:unhideWhenUsed/>
    <w:rsid w:val="00062FEC"/>
    <w:pPr>
      <w:numPr>
        <w:numId w:val="4"/>
      </w:numPr>
    </w:pPr>
  </w:style>
  <w:style w:type="paragraph" w:styleId="Bibliografia">
    <w:name w:val="Bibliography"/>
    <w:basedOn w:val="Normale"/>
    <w:next w:val="Normale"/>
    <w:uiPriority w:val="98"/>
    <w:semiHidden/>
    <w:rsid w:val="00062FEC"/>
  </w:style>
  <w:style w:type="paragraph" w:styleId="Testodelblocco">
    <w:name w:val="Block Text"/>
    <w:basedOn w:val="Normale"/>
    <w:uiPriority w:val="98"/>
    <w:semiHidden/>
    <w:rsid w:val="00062FEC"/>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062FEC"/>
    <w:pPr>
      <w:spacing w:after="120"/>
    </w:pPr>
  </w:style>
  <w:style w:type="character" w:customStyle="1" w:styleId="CorpotestoCarattere">
    <w:name w:val="Corpo testo Carattere"/>
    <w:basedOn w:val="Carpredefinitoparagrafo"/>
    <w:link w:val="Corpotesto"/>
    <w:uiPriority w:val="98"/>
    <w:semiHidden/>
    <w:rsid w:val="00062FEC"/>
    <w:rPr>
      <w:sz w:val="24"/>
      <w:szCs w:val="24"/>
      <w:lang w:val="en-GB"/>
    </w:rPr>
  </w:style>
  <w:style w:type="paragraph" w:styleId="Corpodeltesto2">
    <w:name w:val="Body Text 2"/>
    <w:basedOn w:val="Normale"/>
    <w:link w:val="Corpodeltesto2Carattere"/>
    <w:uiPriority w:val="98"/>
    <w:semiHidden/>
    <w:rsid w:val="00062FEC"/>
    <w:pPr>
      <w:spacing w:after="120" w:line="480" w:lineRule="auto"/>
    </w:pPr>
  </w:style>
  <w:style w:type="character" w:customStyle="1" w:styleId="Corpodeltesto2Carattere">
    <w:name w:val="Corpo del testo 2 Carattere"/>
    <w:basedOn w:val="Carpredefinitoparagrafo"/>
    <w:link w:val="Corpodeltesto2"/>
    <w:uiPriority w:val="98"/>
    <w:semiHidden/>
    <w:rsid w:val="00062FEC"/>
    <w:rPr>
      <w:sz w:val="24"/>
      <w:szCs w:val="24"/>
      <w:lang w:val="en-GB"/>
    </w:rPr>
  </w:style>
  <w:style w:type="paragraph" w:styleId="Corpodeltesto3">
    <w:name w:val="Body Text 3"/>
    <w:basedOn w:val="Normale"/>
    <w:link w:val="Corpodeltesto3Carattere"/>
    <w:uiPriority w:val="98"/>
    <w:semiHidden/>
    <w:rsid w:val="00062FEC"/>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62FEC"/>
    <w:rPr>
      <w:sz w:val="16"/>
      <w:szCs w:val="16"/>
      <w:lang w:val="en-GB"/>
    </w:rPr>
  </w:style>
  <w:style w:type="paragraph" w:styleId="Primorientrocorpodeltesto">
    <w:name w:val="Body Text First Indent"/>
    <w:basedOn w:val="Corpotesto"/>
    <w:link w:val="PrimorientrocorpodeltestoCarattere"/>
    <w:uiPriority w:val="98"/>
    <w:semiHidden/>
    <w:rsid w:val="00062FEC"/>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62FEC"/>
    <w:rPr>
      <w:sz w:val="24"/>
      <w:szCs w:val="24"/>
      <w:lang w:val="en-GB"/>
    </w:rPr>
  </w:style>
  <w:style w:type="paragraph" w:styleId="Rientrocorpodeltesto">
    <w:name w:val="Body Text Indent"/>
    <w:basedOn w:val="Normale"/>
    <w:link w:val="RientrocorpodeltestoCarattere"/>
    <w:uiPriority w:val="98"/>
    <w:semiHidden/>
    <w:rsid w:val="00062FEC"/>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62FEC"/>
    <w:rPr>
      <w:sz w:val="24"/>
      <w:szCs w:val="24"/>
      <w:lang w:val="en-GB"/>
    </w:rPr>
  </w:style>
  <w:style w:type="paragraph" w:styleId="Primorientrocorpodeltesto2">
    <w:name w:val="Body Text First Indent 2"/>
    <w:basedOn w:val="Rientrocorpodeltesto"/>
    <w:link w:val="Primorientrocorpodeltesto2Carattere"/>
    <w:uiPriority w:val="98"/>
    <w:semiHidden/>
    <w:rsid w:val="00062FEC"/>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62FEC"/>
    <w:rPr>
      <w:sz w:val="24"/>
      <w:szCs w:val="24"/>
      <w:lang w:val="en-GB"/>
    </w:rPr>
  </w:style>
  <w:style w:type="paragraph" w:styleId="Rientrocorpodeltesto2">
    <w:name w:val="Body Text Indent 2"/>
    <w:basedOn w:val="Normale"/>
    <w:link w:val="Rientrocorpodeltesto2Carattere"/>
    <w:uiPriority w:val="98"/>
    <w:semiHidden/>
    <w:rsid w:val="00062FE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62FEC"/>
    <w:rPr>
      <w:sz w:val="24"/>
      <w:szCs w:val="24"/>
      <w:lang w:val="en-GB"/>
    </w:rPr>
  </w:style>
  <w:style w:type="paragraph" w:styleId="Rientrocorpodeltesto3">
    <w:name w:val="Body Text Indent 3"/>
    <w:basedOn w:val="Normale"/>
    <w:link w:val="Rientrocorpodeltesto3Carattere"/>
    <w:uiPriority w:val="98"/>
    <w:semiHidden/>
    <w:rsid w:val="00062FE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62FEC"/>
    <w:rPr>
      <w:sz w:val="16"/>
      <w:szCs w:val="16"/>
      <w:lang w:val="en-GB"/>
    </w:rPr>
  </w:style>
  <w:style w:type="paragraph" w:styleId="Didascalia">
    <w:name w:val="caption"/>
    <w:basedOn w:val="Normale"/>
    <w:next w:val="Normale"/>
    <w:uiPriority w:val="98"/>
    <w:semiHidden/>
    <w:qFormat/>
    <w:rsid w:val="00062FEC"/>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62FEC"/>
    <w:pPr>
      <w:ind w:left="4252"/>
    </w:pPr>
  </w:style>
  <w:style w:type="character" w:customStyle="1" w:styleId="FormuladichiusuraCarattere">
    <w:name w:val="Formula di chiusura Carattere"/>
    <w:basedOn w:val="Carpredefinitoparagrafo"/>
    <w:link w:val="Formuladichiusura"/>
    <w:uiPriority w:val="98"/>
    <w:semiHidden/>
    <w:rsid w:val="00062FEC"/>
    <w:rPr>
      <w:sz w:val="24"/>
      <w:szCs w:val="24"/>
      <w:lang w:val="en-GB"/>
    </w:rPr>
  </w:style>
  <w:style w:type="table" w:styleId="Grigliaacolori">
    <w:name w:val="Colorful Grid"/>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62FEC"/>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62FEC"/>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62FEC"/>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62FEC"/>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62FEC"/>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62FEC"/>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62FEC"/>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62FEC"/>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62FEC"/>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62FEC"/>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62FEC"/>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62FEC"/>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62FEC"/>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62FEC"/>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62FEC"/>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62FEC"/>
    <w:rPr>
      <w:b/>
      <w:bCs/>
    </w:rPr>
  </w:style>
  <w:style w:type="character" w:customStyle="1" w:styleId="SoggettocommentoCarattere">
    <w:name w:val="Soggetto commento Carattere"/>
    <w:basedOn w:val="TestocommentoCarattere"/>
    <w:link w:val="Soggettocommento"/>
    <w:uiPriority w:val="98"/>
    <w:semiHidden/>
    <w:rsid w:val="00062FEC"/>
    <w:rPr>
      <w:b/>
      <w:bCs/>
      <w:sz w:val="20"/>
      <w:szCs w:val="20"/>
      <w:lang w:val="en-GB"/>
    </w:rPr>
  </w:style>
  <w:style w:type="table" w:styleId="Elencoscuro">
    <w:name w:val="Dark List"/>
    <w:basedOn w:val="Tabellanormale"/>
    <w:uiPriority w:val="70"/>
    <w:semiHidden/>
    <w:rsid w:val="00062FEC"/>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62FEC"/>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62FEC"/>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62FEC"/>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62FEC"/>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62FEC"/>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62FEC"/>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62FEC"/>
  </w:style>
  <w:style w:type="character" w:customStyle="1" w:styleId="DataCarattere">
    <w:name w:val="Data Carattere"/>
    <w:basedOn w:val="Carpredefinitoparagrafo"/>
    <w:link w:val="Data"/>
    <w:uiPriority w:val="98"/>
    <w:semiHidden/>
    <w:rsid w:val="00062FEC"/>
    <w:rPr>
      <w:sz w:val="24"/>
      <w:szCs w:val="24"/>
      <w:lang w:val="en-GB"/>
    </w:rPr>
  </w:style>
  <w:style w:type="paragraph" w:styleId="Mappadocumento">
    <w:name w:val="Document Map"/>
    <w:basedOn w:val="Normale"/>
    <w:link w:val="MappadocumentoCarattere"/>
    <w:uiPriority w:val="98"/>
    <w:semiHidden/>
    <w:rsid w:val="00062FEC"/>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62FEC"/>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62FEC"/>
  </w:style>
  <w:style w:type="character" w:customStyle="1" w:styleId="FirmadipostaelettronicaCarattere">
    <w:name w:val="Firma di posta elettronica Carattere"/>
    <w:basedOn w:val="Carpredefinitoparagrafo"/>
    <w:link w:val="Firmadipostaelettronica"/>
    <w:uiPriority w:val="98"/>
    <w:semiHidden/>
    <w:rsid w:val="00062FEC"/>
    <w:rPr>
      <w:sz w:val="24"/>
      <w:szCs w:val="24"/>
      <w:lang w:val="en-GB"/>
    </w:rPr>
  </w:style>
  <w:style w:type="character" w:styleId="Rimandonotadichiusura">
    <w:name w:val="endnote reference"/>
    <w:basedOn w:val="Carpredefinitoparagrafo"/>
    <w:uiPriority w:val="98"/>
    <w:semiHidden/>
    <w:rsid w:val="00062FEC"/>
    <w:rPr>
      <w:vertAlign w:val="superscript"/>
    </w:rPr>
  </w:style>
  <w:style w:type="paragraph" w:styleId="Testonotadichiusura">
    <w:name w:val="endnote text"/>
    <w:basedOn w:val="Normale"/>
    <w:link w:val="TestonotadichiusuraCarattere"/>
    <w:uiPriority w:val="98"/>
    <w:semiHidden/>
    <w:rsid w:val="00062FEC"/>
    <w:rPr>
      <w:sz w:val="20"/>
      <w:szCs w:val="20"/>
    </w:rPr>
  </w:style>
  <w:style w:type="character" w:customStyle="1" w:styleId="TestonotadichiusuraCarattere">
    <w:name w:val="Testo nota di chiusura Carattere"/>
    <w:basedOn w:val="Carpredefinitoparagrafo"/>
    <w:link w:val="Testonotadichiusura"/>
    <w:uiPriority w:val="98"/>
    <w:semiHidden/>
    <w:rsid w:val="00062FEC"/>
    <w:rPr>
      <w:sz w:val="20"/>
      <w:szCs w:val="20"/>
      <w:lang w:val="en-GB"/>
    </w:rPr>
  </w:style>
  <w:style w:type="paragraph" w:styleId="Indirizzodestinatario">
    <w:name w:val="envelope address"/>
    <w:basedOn w:val="Normale"/>
    <w:uiPriority w:val="98"/>
    <w:semiHidden/>
    <w:rsid w:val="00062FEC"/>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62FEC"/>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62FEC"/>
    <w:rPr>
      <w:color w:val="7030A0" w:themeColor="followedHyperlink"/>
      <w:u w:val="single"/>
    </w:rPr>
  </w:style>
  <w:style w:type="character" w:styleId="Rimandonotaapidipagina">
    <w:name w:val="footnote reference"/>
    <w:basedOn w:val="Carpredefinitoparagrafo"/>
    <w:uiPriority w:val="98"/>
    <w:semiHidden/>
    <w:rsid w:val="00062FEC"/>
    <w:rPr>
      <w:vertAlign w:val="superscript"/>
    </w:rPr>
  </w:style>
  <w:style w:type="paragraph" w:styleId="Testonotaapidipagina">
    <w:name w:val="footnote text"/>
    <w:basedOn w:val="NormalJustified"/>
    <w:link w:val="TestonotaapidipaginaCarattere"/>
    <w:uiPriority w:val="98"/>
    <w:semiHidden/>
    <w:rsid w:val="00062FEC"/>
    <w:rPr>
      <w:sz w:val="20"/>
      <w:szCs w:val="20"/>
    </w:rPr>
  </w:style>
  <w:style w:type="character" w:customStyle="1" w:styleId="TestonotaapidipaginaCarattere">
    <w:name w:val="Testo nota a piè di pagina Carattere"/>
    <w:basedOn w:val="Carpredefinitoparagrafo"/>
    <w:link w:val="Testonotaapidipagina"/>
    <w:uiPriority w:val="98"/>
    <w:semiHidden/>
    <w:rsid w:val="00062FEC"/>
    <w:rPr>
      <w:sz w:val="20"/>
      <w:szCs w:val="20"/>
      <w:lang w:val="en-GB"/>
    </w:rPr>
  </w:style>
  <w:style w:type="character" w:styleId="AcronimoHTML">
    <w:name w:val="HTML Acronym"/>
    <w:basedOn w:val="Carpredefinitoparagrafo"/>
    <w:uiPriority w:val="98"/>
    <w:semiHidden/>
    <w:rsid w:val="00062FEC"/>
  </w:style>
  <w:style w:type="paragraph" w:styleId="IndirizzoHTML">
    <w:name w:val="HTML Address"/>
    <w:basedOn w:val="Normale"/>
    <w:link w:val="IndirizzoHTMLCarattere"/>
    <w:uiPriority w:val="98"/>
    <w:semiHidden/>
    <w:rsid w:val="00062FEC"/>
    <w:rPr>
      <w:i/>
      <w:iCs/>
    </w:rPr>
  </w:style>
  <w:style w:type="character" w:customStyle="1" w:styleId="IndirizzoHTMLCarattere">
    <w:name w:val="Indirizzo HTML Carattere"/>
    <w:basedOn w:val="Carpredefinitoparagrafo"/>
    <w:link w:val="IndirizzoHTML"/>
    <w:uiPriority w:val="98"/>
    <w:semiHidden/>
    <w:rsid w:val="00062FEC"/>
    <w:rPr>
      <w:i/>
      <w:iCs/>
      <w:sz w:val="24"/>
      <w:szCs w:val="24"/>
      <w:lang w:val="en-GB"/>
    </w:rPr>
  </w:style>
  <w:style w:type="character" w:styleId="CitazioneHTML">
    <w:name w:val="HTML Cite"/>
    <w:basedOn w:val="Carpredefinitoparagrafo"/>
    <w:uiPriority w:val="98"/>
    <w:semiHidden/>
    <w:rsid w:val="00062FEC"/>
    <w:rPr>
      <w:i/>
      <w:iCs/>
    </w:rPr>
  </w:style>
  <w:style w:type="character" w:styleId="CodiceHTML">
    <w:name w:val="HTML Code"/>
    <w:basedOn w:val="Carpredefinitoparagrafo"/>
    <w:uiPriority w:val="98"/>
    <w:semiHidden/>
    <w:rsid w:val="00062FEC"/>
    <w:rPr>
      <w:rFonts w:ascii="Consolas" w:hAnsi="Consolas" w:cs="Consolas"/>
      <w:sz w:val="20"/>
      <w:szCs w:val="20"/>
    </w:rPr>
  </w:style>
  <w:style w:type="character" w:styleId="DefinizioneHTML">
    <w:name w:val="HTML Definition"/>
    <w:basedOn w:val="Carpredefinitoparagrafo"/>
    <w:uiPriority w:val="98"/>
    <w:semiHidden/>
    <w:rsid w:val="00062FEC"/>
    <w:rPr>
      <w:i/>
      <w:iCs/>
    </w:rPr>
  </w:style>
  <w:style w:type="character" w:styleId="TastieraHTML">
    <w:name w:val="HTML Keyboard"/>
    <w:basedOn w:val="Carpredefinitoparagrafo"/>
    <w:uiPriority w:val="98"/>
    <w:semiHidden/>
    <w:rsid w:val="00062FEC"/>
    <w:rPr>
      <w:rFonts w:ascii="Consolas" w:hAnsi="Consolas" w:cs="Consolas"/>
      <w:sz w:val="20"/>
      <w:szCs w:val="20"/>
    </w:rPr>
  </w:style>
  <w:style w:type="paragraph" w:styleId="PreformattatoHTML">
    <w:name w:val="HTML Preformatted"/>
    <w:basedOn w:val="Normale"/>
    <w:link w:val="PreformattatoHTMLCarattere"/>
    <w:uiPriority w:val="98"/>
    <w:semiHidden/>
    <w:rsid w:val="00062FEC"/>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62FEC"/>
    <w:rPr>
      <w:rFonts w:ascii="Consolas" w:hAnsi="Consolas" w:cs="Consolas"/>
      <w:sz w:val="20"/>
      <w:szCs w:val="20"/>
      <w:lang w:val="en-GB"/>
    </w:rPr>
  </w:style>
  <w:style w:type="character" w:styleId="EsempioHTML">
    <w:name w:val="HTML Sample"/>
    <w:basedOn w:val="Carpredefinitoparagrafo"/>
    <w:uiPriority w:val="98"/>
    <w:semiHidden/>
    <w:rsid w:val="00062FEC"/>
    <w:rPr>
      <w:rFonts w:ascii="Consolas" w:hAnsi="Consolas" w:cs="Consolas"/>
      <w:sz w:val="24"/>
      <w:szCs w:val="24"/>
    </w:rPr>
  </w:style>
  <w:style w:type="character" w:styleId="MacchinadascrivereHTML">
    <w:name w:val="HTML Typewriter"/>
    <w:basedOn w:val="Carpredefinitoparagrafo"/>
    <w:uiPriority w:val="98"/>
    <w:semiHidden/>
    <w:rsid w:val="00062FEC"/>
    <w:rPr>
      <w:rFonts w:ascii="Consolas" w:hAnsi="Consolas" w:cs="Consolas"/>
      <w:sz w:val="20"/>
      <w:szCs w:val="20"/>
    </w:rPr>
  </w:style>
  <w:style w:type="character" w:styleId="VariabileHTML">
    <w:name w:val="HTML Variable"/>
    <w:basedOn w:val="Carpredefinitoparagrafo"/>
    <w:uiPriority w:val="98"/>
    <w:semiHidden/>
    <w:rsid w:val="00062FEC"/>
    <w:rPr>
      <w:i/>
      <w:iCs/>
    </w:rPr>
  </w:style>
  <w:style w:type="character" w:styleId="Collegamentoipertestuale">
    <w:name w:val="Hyperlink"/>
    <w:basedOn w:val="Carpredefinitoparagrafo"/>
    <w:uiPriority w:val="98"/>
    <w:semiHidden/>
    <w:rsid w:val="00062FEC"/>
    <w:rPr>
      <w:color w:val="0072BC" w:themeColor="hyperlink"/>
      <w:u w:val="single"/>
    </w:rPr>
  </w:style>
  <w:style w:type="paragraph" w:styleId="Indice1">
    <w:name w:val="index 1"/>
    <w:basedOn w:val="Normale"/>
    <w:next w:val="Normale"/>
    <w:autoRedefine/>
    <w:uiPriority w:val="98"/>
    <w:semiHidden/>
    <w:rsid w:val="00062FEC"/>
    <w:pPr>
      <w:ind w:left="240" w:hanging="240"/>
    </w:pPr>
  </w:style>
  <w:style w:type="paragraph" w:styleId="Indice2">
    <w:name w:val="index 2"/>
    <w:basedOn w:val="Normale"/>
    <w:next w:val="Normale"/>
    <w:autoRedefine/>
    <w:uiPriority w:val="98"/>
    <w:semiHidden/>
    <w:rsid w:val="00062FEC"/>
    <w:pPr>
      <w:ind w:left="480" w:hanging="240"/>
    </w:pPr>
  </w:style>
  <w:style w:type="paragraph" w:styleId="Indice3">
    <w:name w:val="index 3"/>
    <w:basedOn w:val="Normale"/>
    <w:next w:val="Normale"/>
    <w:autoRedefine/>
    <w:uiPriority w:val="98"/>
    <w:semiHidden/>
    <w:rsid w:val="00062FEC"/>
    <w:pPr>
      <w:ind w:left="720" w:hanging="240"/>
    </w:pPr>
  </w:style>
  <w:style w:type="paragraph" w:styleId="Indice4">
    <w:name w:val="index 4"/>
    <w:basedOn w:val="Normale"/>
    <w:next w:val="Normale"/>
    <w:autoRedefine/>
    <w:uiPriority w:val="98"/>
    <w:semiHidden/>
    <w:rsid w:val="00062FEC"/>
    <w:pPr>
      <w:ind w:left="960" w:hanging="240"/>
    </w:pPr>
  </w:style>
  <w:style w:type="paragraph" w:styleId="Indice5">
    <w:name w:val="index 5"/>
    <w:basedOn w:val="Normale"/>
    <w:next w:val="Normale"/>
    <w:autoRedefine/>
    <w:uiPriority w:val="98"/>
    <w:semiHidden/>
    <w:rsid w:val="00062FEC"/>
    <w:pPr>
      <w:ind w:left="1200" w:hanging="240"/>
    </w:pPr>
  </w:style>
  <w:style w:type="paragraph" w:styleId="Indice6">
    <w:name w:val="index 6"/>
    <w:basedOn w:val="Normale"/>
    <w:next w:val="Normale"/>
    <w:autoRedefine/>
    <w:uiPriority w:val="98"/>
    <w:semiHidden/>
    <w:rsid w:val="00062FEC"/>
    <w:pPr>
      <w:ind w:left="1440" w:hanging="240"/>
    </w:pPr>
  </w:style>
  <w:style w:type="paragraph" w:styleId="Indice7">
    <w:name w:val="index 7"/>
    <w:basedOn w:val="Normale"/>
    <w:next w:val="Normale"/>
    <w:autoRedefine/>
    <w:uiPriority w:val="98"/>
    <w:semiHidden/>
    <w:rsid w:val="00062FEC"/>
    <w:pPr>
      <w:ind w:left="1680" w:hanging="240"/>
    </w:pPr>
  </w:style>
  <w:style w:type="paragraph" w:styleId="Indice8">
    <w:name w:val="index 8"/>
    <w:basedOn w:val="Normale"/>
    <w:next w:val="Normale"/>
    <w:autoRedefine/>
    <w:uiPriority w:val="98"/>
    <w:semiHidden/>
    <w:rsid w:val="00062FEC"/>
    <w:pPr>
      <w:ind w:left="1920" w:hanging="240"/>
    </w:pPr>
  </w:style>
  <w:style w:type="paragraph" w:styleId="Indice9">
    <w:name w:val="index 9"/>
    <w:basedOn w:val="Normale"/>
    <w:next w:val="Normale"/>
    <w:autoRedefine/>
    <w:uiPriority w:val="98"/>
    <w:semiHidden/>
    <w:rsid w:val="00062FEC"/>
    <w:pPr>
      <w:ind w:left="2160" w:hanging="240"/>
    </w:pPr>
  </w:style>
  <w:style w:type="paragraph" w:styleId="Titoloindice">
    <w:name w:val="index heading"/>
    <w:basedOn w:val="Normale"/>
    <w:next w:val="Indice1"/>
    <w:uiPriority w:val="98"/>
    <w:semiHidden/>
    <w:rsid w:val="00062FEC"/>
    <w:rPr>
      <w:rFonts w:asciiTheme="majorHAnsi" w:eastAsiaTheme="majorEastAsia" w:hAnsiTheme="majorHAnsi" w:cstheme="majorBidi"/>
      <w:b/>
      <w:bCs/>
    </w:rPr>
  </w:style>
  <w:style w:type="table" w:styleId="Grigliachiara">
    <w:name w:val="Light Grid"/>
    <w:basedOn w:val="Tabellanormale"/>
    <w:uiPriority w:val="62"/>
    <w:semiHidden/>
    <w:rsid w:val="00062FE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62FE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62FE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62FE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62FE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62FE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62FE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62FEC"/>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62FEC"/>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62FEC"/>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62FEC"/>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62FEC"/>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62FEC"/>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62FEC"/>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62FEC"/>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62FEC"/>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62FEC"/>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62FEC"/>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62FEC"/>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62FEC"/>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62FEC"/>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62FEC"/>
  </w:style>
  <w:style w:type="paragraph" w:styleId="Elenco">
    <w:name w:val="List"/>
    <w:basedOn w:val="Normale"/>
    <w:uiPriority w:val="98"/>
    <w:semiHidden/>
    <w:rsid w:val="00062FEC"/>
    <w:pPr>
      <w:ind w:left="283" w:hanging="283"/>
      <w:contextualSpacing/>
    </w:pPr>
  </w:style>
  <w:style w:type="paragraph" w:styleId="Elenco2">
    <w:name w:val="List 2"/>
    <w:basedOn w:val="Normale"/>
    <w:uiPriority w:val="98"/>
    <w:semiHidden/>
    <w:rsid w:val="00062FEC"/>
    <w:pPr>
      <w:ind w:left="566" w:hanging="283"/>
      <w:contextualSpacing/>
    </w:pPr>
  </w:style>
  <w:style w:type="paragraph" w:styleId="Elenco3">
    <w:name w:val="List 3"/>
    <w:basedOn w:val="Normale"/>
    <w:uiPriority w:val="98"/>
    <w:semiHidden/>
    <w:rsid w:val="00062FEC"/>
    <w:pPr>
      <w:ind w:left="849" w:hanging="283"/>
      <w:contextualSpacing/>
    </w:pPr>
  </w:style>
  <w:style w:type="paragraph" w:styleId="Elenco4">
    <w:name w:val="List 4"/>
    <w:basedOn w:val="Normale"/>
    <w:uiPriority w:val="98"/>
    <w:semiHidden/>
    <w:rsid w:val="00062FEC"/>
    <w:pPr>
      <w:ind w:left="1132" w:hanging="283"/>
      <w:contextualSpacing/>
    </w:pPr>
  </w:style>
  <w:style w:type="paragraph" w:styleId="Elenco5">
    <w:name w:val="List 5"/>
    <w:basedOn w:val="Normale"/>
    <w:uiPriority w:val="98"/>
    <w:semiHidden/>
    <w:rsid w:val="00062FEC"/>
    <w:pPr>
      <w:ind w:left="1415" w:hanging="283"/>
      <w:contextualSpacing/>
    </w:pPr>
  </w:style>
  <w:style w:type="paragraph" w:styleId="Puntoelenco">
    <w:name w:val="List Bullet"/>
    <w:basedOn w:val="Normale"/>
    <w:uiPriority w:val="98"/>
    <w:semiHidden/>
    <w:rsid w:val="00062FEC"/>
    <w:pPr>
      <w:numPr>
        <w:numId w:val="5"/>
      </w:numPr>
    </w:pPr>
  </w:style>
  <w:style w:type="paragraph" w:styleId="Puntoelenco2">
    <w:name w:val="List Bullet 2"/>
    <w:basedOn w:val="Normale"/>
    <w:uiPriority w:val="98"/>
    <w:semiHidden/>
    <w:rsid w:val="00062FEC"/>
    <w:pPr>
      <w:numPr>
        <w:numId w:val="6"/>
      </w:numPr>
      <w:contextualSpacing/>
    </w:pPr>
  </w:style>
  <w:style w:type="paragraph" w:styleId="Puntoelenco3">
    <w:name w:val="List Bullet 3"/>
    <w:basedOn w:val="Normale"/>
    <w:uiPriority w:val="98"/>
    <w:semiHidden/>
    <w:rsid w:val="00062FEC"/>
    <w:pPr>
      <w:numPr>
        <w:numId w:val="7"/>
      </w:numPr>
      <w:contextualSpacing/>
    </w:pPr>
  </w:style>
  <w:style w:type="paragraph" w:styleId="Puntoelenco4">
    <w:name w:val="List Bullet 4"/>
    <w:basedOn w:val="Normale"/>
    <w:uiPriority w:val="98"/>
    <w:semiHidden/>
    <w:rsid w:val="00062FEC"/>
    <w:pPr>
      <w:numPr>
        <w:numId w:val="8"/>
      </w:numPr>
      <w:contextualSpacing/>
    </w:pPr>
  </w:style>
  <w:style w:type="paragraph" w:styleId="Puntoelenco5">
    <w:name w:val="List Bullet 5"/>
    <w:basedOn w:val="Normale"/>
    <w:uiPriority w:val="98"/>
    <w:semiHidden/>
    <w:rsid w:val="00062FEC"/>
    <w:pPr>
      <w:numPr>
        <w:numId w:val="9"/>
      </w:numPr>
      <w:contextualSpacing/>
    </w:pPr>
  </w:style>
  <w:style w:type="paragraph" w:styleId="Elencocontinua">
    <w:name w:val="List Continue"/>
    <w:basedOn w:val="Normale"/>
    <w:uiPriority w:val="98"/>
    <w:semiHidden/>
    <w:rsid w:val="00062FEC"/>
    <w:pPr>
      <w:spacing w:after="120"/>
      <w:ind w:left="283"/>
      <w:contextualSpacing/>
    </w:pPr>
  </w:style>
  <w:style w:type="paragraph" w:styleId="Elencocontinua2">
    <w:name w:val="List Continue 2"/>
    <w:basedOn w:val="Normale"/>
    <w:uiPriority w:val="98"/>
    <w:semiHidden/>
    <w:rsid w:val="00062FEC"/>
    <w:pPr>
      <w:spacing w:after="120"/>
      <w:ind w:left="566"/>
      <w:contextualSpacing/>
    </w:pPr>
  </w:style>
  <w:style w:type="paragraph" w:styleId="Elencocontinua3">
    <w:name w:val="List Continue 3"/>
    <w:basedOn w:val="Normale"/>
    <w:uiPriority w:val="98"/>
    <w:semiHidden/>
    <w:rsid w:val="00062FEC"/>
    <w:pPr>
      <w:spacing w:after="120"/>
      <w:ind w:left="849"/>
      <w:contextualSpacing/>
    </w:pPr>
  </w:style>
  <w:style w:type="paragraph" w:styleId="Elencocontinua4">
    <w:name w:val="List Continue 4"/>
    <w:basedOn w:val="Normale"/>
    <w:uiPriority w:val="98"/>
    <w:semiHidden/>
    <w:rsid w:val="00062FEC"/>
    <w:pPr>
      <w:spacing w:after="120"/>
      <w:ind w:left="1132"/>
      <w:contextualSpacing/>
    </w:pPr>
  </w:style>
  <w:style w:type="paragraph" w:styleId="Elencocontinua5">
    <w:name w:val="List Continue 5"/>
    <w:basedOn w:val="Normale"/>
    <w:uiPriority w:val="98"/>
    <w:semiHidden/>
    <w:rsid w:val="00062FEC"/>
    <w:pPr>
      <w:spacing w:after="120"/>
      <w:ind w:left="1415"/>
      <w:contextualSpacing/>
    </w:pPr>
  </w:style>
  <w:style w:type="paragraph" w:styleId="Numeroelenco">
    <w:name w:val="List Number"/>
    <w:basedOn w:val="Normale"/>
    <w:uiPriority w:val="98"/>
    <w:semiHidden/>
    <w:rsid w:val="00062FEC"/>
    <w:pPr>
      <w:numPr>
        <w:numId w:val="10"/>
      </w:numPr>
      <w:contextualSpacing/>
    </w:pPr>
  </w:style>
  <w:style w:type="paragraph" w:styleId="Numeroelenco2">
    <w:name w:val="List Number 2"/>
    <w:basedOn w:val="Normale"/>
    <w:uiPriority w:val="98"/>
    <w:semiHidden/>
    <w:rsid w:val="00062FEC"/>
    <w:pPr>
      <w:numPr>
        <w:numId w:val="11"/>
      </w:numPr>
      <w:contextualSpacing/>
    </w:pPr>
  </w:style>
  <w:style w:type="paragraph" w:styleId="Numeroelenco3">
    <w:name w:val="List Number 3"/>
    <w:basedOn w:val="Normale"/>
    <w:uiPriority w:val="98"/>
    <w:semiHidden/>
    <w:rsid w:val="00062FEC"/>
    <w:pPr>
      <w:numPr>
        <w:numId w:val="12"/>
      </w:numPr>
      <w:contextualSpacing/>
    </w:pPr>
  </w:style>
  <w:style w:type="paragraph" w:styleId="Numeroelenco4">
    <w:name w:val="List Number 4"/>
    <w:basedOn w:val="Normale"/>
    <w:uiPriority w:val="98"/>
    <w:semiHidden/>
    <w:rsid w:val="00062FEC"/>
    <w:pPr>
      <w:numPr>
        <w:numId w:val="13"/>
      </w:numPr>
      <w:contextualSpacing/>
    </w:pPr>
  </w:style>
  <w:style w:type="paragraph" w:styleId="Numeroelenco5">
    <w:name w:val="List Number 5"/>
    <w:basedOn w:val="Normale"/>
    <w:uiPriority w:val="98"/>
    <w:semiHidden/>
    <w:rsid w:val="00062FEC"/>
    <w:pPr>
      <w:numPr>
        <w:numId w:val="14"/>
      </w:numPr>
      <w:contextualSpacing/>
    </w:pPr>
  </w:style>
  <w:style w:type="paragraph" w:styleId="Testomacro">
    <w:name w:val="macro"/>
    <w:link w:val="TestomacroCarattere"/>
    <w:uiPriority w:val="98"/>
    <w:semiHidden/>
    <w:rsid w:val="00062FE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62FEC"/>
    <w:rPr>
      <w:rFonts w:ascii="Consolas" w:eastAsiaTheme="minorEastAsia" w:hAnsi="Consolas" w:cs="Consolas"/>
      <w:sz w:val="20"/>
      <w:szCs w:val="20"/>
    </w:rPr>
  </w:style>
  <w:style w:type="table" w:styleId="Grigliamedia1">
    <w:name w:val="Medium Grid 1"/>
    <w:basedOn w:val="Tabellanormale"/>
    <w:uiPriority w:val="67"/>
    <w:semiHidden/>
    <w:rsid w:val="00062FE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62FE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62FE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62FE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62FE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62FE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62FE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62FEC"/>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62FEC"/>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62FEC"/>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62FEC"/>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62FEC"/>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62FEC"/>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62FEC"/>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62FEC"/>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62FEC"/>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62FEC"/>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62FEC"/>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62FEC"/>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62FEC"/>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62FEC"/>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62FEC"/>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62FEC"/>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62FEC"/>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62F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62FEC"/>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62FEC"/>
    <w:rPr>
      <w:rFonts w:ascii="Times New Roman" w:hAnsi="Times New Roman" w:cs="Times New Roman"/>
    </w:rPr>
  </w:style>
  <w:style w:type="paragraph" w:styleId="Rientronormale">
    <w:name w:val="Normal Indent"/>
    <w:basedOn w:val="Normale"/>
    <w:uiPriority w:val="98"/>
    <w:semiHidden/>
    <w:rsid w:val="00062FEC"/>
    <w:pPr>
      <w:ind w:left="720"/>
    </w:pPr>
  </w:style>
  <w:style w:type="table" w:customStyle="1" w:styleId="ECHRTableNoLines">
    <w:name w:val="ECHR_Table_No_Lines"/>
    <w:basedOn w:val="Tabellanormale"/>
    <w:uiPriority w:val="99"/>
    <w:rsid w:val="00062FEC"/>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062FEC"/>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062FE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62FEC"/>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62FEC"/>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62FEC"/>
  </w:style>
  <w:style w:type="character" w:customStyle="1" w:styleId="FormuladiaperturaCarattere">
    <w:name w:val="Formula di apertura Carattere"/>
    <w:basedOn w:val="Carpredefinitoparagrafo"/>
    <w:link w:val="Formuladiapertura"/>
    <w:uiPriority w:val="98"/>
    <w:semiHidden/>
    <w:rsid w:val="00062FEC"/>
    <w:rPr>
      <w:sz w:val="24"/>
      <w:szCs w:val="24"/>
      <w:lang w:val="en-GB"/>
    </w:rPr>
  </w:style>
  <w:style w:type="paragraph" w:styleId="Firma">
    <w:name w:val="Signature"/>
    <w:basedOn w:val="Normale"/>
    <w:link w:val="FirmaCarattere"/>
    <w:uiPriority w:val="98"/>
    <w:semiHidden/>
    <w:rsid w:val="00062FEC"/>
    <w:pPr>
      <w:ind w:left="4252"/>
    </w:pPr>
  </w:style>
  <w:style w:type="character" w:customStyle="1" w:styleId="FirmaCarattere">
    <w:name w:val="Firma Carattere"/>
    <w:basedOn w:val="Carpredefinitoparagrafo"/>
    <w:link w:val="Firma"/>
    <w:uiPriority w:val="98"/>
    <w:semiHidden/>
    <w:rsid w:val="00062FEC"/>
    <w:rPr>
      <w:sz w:val="24"/>
      <w:szCs w:val="24"/>
      <w:lang w:val="en-GB"/>
    </w:rPr>
  </w:style>
  <w:style w:type="table" w:styleId="Tabellaeffetti3D1">
    <w:name w:val="Table 3D effects 1"/>
    <w:basedOn w:val="Tabellanormale"/>
    <w:uiPriority w:val="99"/>
    <w:semiHidden/>
    <w:unhideWhenUsed/>
    <w:rsid w:val="00062FEC"/>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62FEC"/>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62FEC"/>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62FEC"/>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62FEC"/>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62FEC"/>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62FEC"/>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62FEC"/>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62FEC"/>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62FEC"/>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62FEC"/>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62FEC"/>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62FEC"/>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62FEC"/>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62FEC"/>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62FEC"/>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62FEC"/>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062FE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062F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62FEC"/>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62FEC"/>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62FEC"/>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62FE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62FEC"/>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62FEC"/>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62FEC"/>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62FEC"/>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62FEC"/>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62FEC"/>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62FEC"/>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62F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62FE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62FEC"/>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62FEC"/>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62FEC"/>
    <w:pPr>
      <w:ind w:left="240" w:hanging="240"/>
    </w:pPr>
  </w:style>
  <w:style w:type="paragraph" w:styleId="Indicedellefigure">
    <w:name w:val="table of figures"/>
    <w:basedOn w:val="Normale"/>
    <w:next w:val="Normale"/>
    <w:uiPriority w:val="98"/>
    <w:semiHidden/>
    <w:rsid w:val="00062FEC"/>
  </w:style>
  <w:style w:type="table" w:styleId="Tabellaprofessionale">
    <w:name w:val="Table Professional"/>
    <w:basedOn w:val="Tabellanormale"/>
    <w:uiPriority w:val="99"/>
    <w:semiHidden/>
    <w:unhideWhenUsed/>
    <w:rsid w:val="00062FEC"/>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62FEC"/>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62FEC"/>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62FEC"/>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62FEC"/>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62FEC"/>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62FEC"/>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62FEC"/>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62FEC"/>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62FEC"/>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062FEC"/>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062FE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62FE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62FE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62FEC"/>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62FEC"/>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062FE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62FE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62FEC"/>
    <w:pPr>
      <w:spacing w:after="100"/>
      <w:ind w:left="1680"/>
    </w:pPr>
  </w:style>
  <w:style w:type="paragraph" w:styleId="Sommario9">
    <w:name w:val="toc 9"/>
    <w:basedOn w:val="Normale"/>
    <w:next w:val="Normale"/>
    <w:autoRedefine/>
    <w:uiPriority w:val="98"/>
    <w:semiHidden/>
    <w:rsid w:val="00062FEC"/>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062FEC"/>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62FEC"/>
    <w:rPr>
      <w:sz w:val="24"/>
      <w:szCs w:val="24"/>
      <w:lang w:val="en-GB"/>
    </w:rPr>
  </w:style>
  <w:style w:type="paragraph" w:customStyle="1" w:styleId="ECHRFooterLine">
    <w:name w:val="ECHR_Footer_Line"/>
    <w:aliases w:val="_Footer_Line"/>
    <w:basedOn w:val="Normale"/>
    <w:next w:val="Normale"/>
    <w:uiPriority w:val="30"/>
    <w:semiHidden/>
    <w:rsid w:val="00062FEC"/>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062FEC"/>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062FEC"/>
    <w:pPr>
      <w:ind w:firstLine="284"/>
    </w:pPr>
    <w:rPr>
      <w:b/>
    </w:rPr>
  </w:style>
  <w:style w:type="paragraph" w:styleId="Intestazionenota">
    <w:name w:val="Note Heading"/>
    <w:basedOn w:val="Normale"/>
    <w:next w:val="Normale"/>
    <w:link w:val="IntestazionenotaCarattere"/>
    <w:uiPriority w:val="98"/>
    <w:semiHidden/>
    <w:rsid w:val="00062FEC"/>
  </w:style>
  <w:style w:type="character" w:customStyle="1" w:styleId="IntestazionenotaCarattere">
    <w:name w:val="Intestazione nota Carattere"/>
    <w:basedOn w:val="Carpredefinitoparagrafo"/>
    <w:link w:val="Intestazionenota"/>
    <w:uiPriority w:val="98"/>
    <w:semiHidden/>
    <w:rsid w:val="00062FEC"/>
    <w:rPr>
      <w:sz w:val="24"/>
      <w:szCs w:val="24"/>
      <w:lang w:val="en-GB"/>
    </w:rPr>
  </w:style>
  <w:style w:type="paragraph" w:customStyle="1" w:styleId="ECHRHeaderLandscape">
    <w:name w:val="ECHR_Header_Landscape"/>
    <w:aliases w:val="_Header_Landscape"/>
    <w:basedOn w:val="JuHeader"/>
    <w:uiPriority w:val="29"/>
    <w:semiHidden/>
    <w:rsid w:val="00062FEC"/>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62FEC"/>
    <w:pPr>
      <w:numPr>
        <w:numId w:val="18"/>
      </w:numPr>
      <w:spacing w:before="60" w:after="60"/>
    </w:pPr>
  </w:style>
  <w:style w:type="paragraph" w:customStyle="1" w:styleId="ECHRBullet2">
    <w:name w:val="ECHR_Bullet_2"/>
    <w:aliases w:val="_Bul_2"/>
    <w:basedOn w:val="ECHRBullet1"/>
    <w:uiPriority w:val="23"/>
    <w:semiHidden/>
    <w:rsid w:val="00062FEC"/>
    <w:pPr>
      <w:numPr>
        <w:ilvl w:val="1"/>
      </w:numPr>
    </w:pPr>
  </w:style>
  <w:style w:type="paragraph" w:customStyle="1" w:styleId="ECHRBullet3">
    <w:name w:val="ECHR_Bullet_3"/>
    <w:aliases w:val="_Bul_3"/>
    <w:basedOn w:val="ECHRBullet2"/>
    <w:uiPriority w:val="23"/>
    <w:semiHidden/>
    <w:rsid w:val="00062FEC"/>
    <w:pPr>
      <w:numPr>
        <w:ilvl w:val="2"/>
      </w:numPr>
    </w:pPr>
  </w:style>
  <w:style w:type="paragraph" w:customStyle="1" w:styleId="ECHRBullet4">
    <w:name w:val="ECHR_Bullet_4"/>
    <w:aliases w:val="_Bul_4"/>
    <w:basedOn w:val="ECHRBullet3"/>
    <w:uiPriority w:val="23"/>
    <w:semiHidden/>
    <w:rsid w:val="00062FEC"/>
    <w:pPr>
      <w:numPr>
        <w:ilvl w:val="3"/>
      </w:numPr>
    </w:pPr>
  </w:style>
  <w:style w:type="paragraph" w:customStyle="1" w:styleId="ECHRConfidential">
    <w:name w:val="ECHR_Confidential"/>
    <w:aliases w:val="_Confidential"/>
    <w:basedOn w:val="Normale"/>
    <w:next w:val="Normale"/>
    <w:uiPriority w:val="42"/>
    <w:semiHidden/>
    <w:qFormat/>
    <w:rsid w:val="00062FEC"/>
    <w:pPr>
      <w:jc w:val="right"/>
    </w:pPr>
    <w:rPr>
      <w:color w:val="C00000"/>
      <w:sz w:val="20"/>
    </w:rPr>
  </w:style>
  <w:style w:type="paragraph" w:customStyle="1" w:styleId="ECHRDecisionBody">
    <w:name w:val="ECHR_Decision_Body"/>
    <w:aliases w:val="_Decision_Body"/>
    <w:basedOn w:val="NormalJustified"/>
    <w:uiPriority w:val="54"/>
    <w:semiHidden/>
    <w:rsid w:val="00062FEC"/>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62FEC"/>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62FEC"/>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62FEC"/>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062FEC"/>
    <w:pPr>
      <w:jc w:val="right"/>
    </w:pPr>
    <w:rPr>
      <w:sz w:val="20"/>
    </w:rPr>
  </w:style>
  <w:style w:type="paragraph" w:customStyle="1" w:styleId="ECHRHeaderRefIt">
    <w:name w:val="ECHR_Header_Ref_It"/>
    <w:aliases w:val="_Ref_Ital"/>
    <w:basedOn w:val="Normale"/>
    <w:next w:val="ECHRHeaderDate"/>
    <w:uiPriority w:val="43"/>
    <w:semiHidden/>
    <w:qFormat/>
    <w:rsid w:val="00062FEC"/>
    <w:pPr>
      <w:jc w:val="right"/>
    </w:pPr>
    <w:rPr>
      <w:i/>
      <w:sz w:val="20"/>
    </w:rPr>
  </w:style>
  <w:style w:type="paragraph" w:customStyle="1" w:styleId="ECHRHeading9">
    <w:name w:val="ECHR_Heading_9"/>
    <w:aliases w:val="_Head_9"/>
    <w:basedOn w:val="Titolo9"/>
    <w:uiPriority w:val="17"/>
    <w:semiHidden/>
    <w:rsid w:val="00062FEC"/>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62FEC"/>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62FEC"/>
    <w:pPr>
      <w:numPr>
        <w:numId w:val="19"/>
      </w:numPr>
      <w:spacing w:before="60" w:after="60"/>
    </w:pPr>
  </w:style>
  <w:style w:type="paragraph" w:customStyle="1" w:styleId="ECHRNumberedList2">
    <w:name w:val="ECHR_Numbered_List_2"/>
    <w:aliases w:val="_Num_2"/>
    <w:basedOn w:val="ECHRNumberedList1"/>
    <w:uiPriority w:val="23"/>
    <w:semiHidden/>
    <w:rsid w:val="00062FEC"/>
    <w:pPr>
      <w:numPr>
        <w:ilvl w:val="1"/>
      </w:numPr>
    </w:pPr>
  </w:style>
  <w:style w:type="paragraph" w:customStyle="1" w:styleId="ECHRNumberedList3">
    <w:name w:val="ECHR_Numbered_List_3"/>
    <w:aliases w:val="_Num_3"/>
    <w:basedOn w:val="ECHRNumberedList2"/>
    <w:uiPriority w:val="23"/>
    <w:semiHidden/>
    <w:rsid w:val="00062FEC"/>
    <w:pPr>
      <w:numPr>
        <w:ilvl w:val="2"/>
      </w:numPr>
    </w:pPr>
  </w:style>
  <w:style w:type="paragraph" w:customStyle="1" w:styleId="ECHRParaHanging">
    <w:name w:val="ECHR_Para_Hanging"/>
    <w:aliases w:val="_Hanging"/>
    <w:basedOn w:val="NormalJustified"/>
    <w:uiPriority w:val="8"/>
    <w:semiHidden/>
    <w:qFormat/>
    <w:rsid w:val="00062FEC"/>
    <w:pPr>
      <w:ind w:left="567" w:hanging="567"/>
    </w:pPr>
  </w:style>
  <w:style w:type="paragraph" w:customStyle="1" w:styleId="ECHRParaIndent">
    <w:name w:val="ECHR_Para_Indent"/>
    <w:aliases w:val="_Indent"/>
    <w:basedOn w:val="NormalJustified"/>
    <w:uiPriority w:val="7"/>
    <w:semiHidden/>
    <w:qFormat/>
    <w:rsid w:val="00062FEC"/>
    <w:pPr>
      <w:spacing w:before="120" w:after="120"/>
      <w:ind w:left="284"/>
    </w:pPr>
  </w:style>
  <w:style w:type="character" w:customStyle="1" w:styleId="ECHRRed">
    <w:name w:val="ECHR_Red"/>
    <w:aliases w:val="_Red"/>
    <w:basedOn w:val="Carpredefinitoparagrafo"/>
    <w:uiPriority w:val="15"/>
    <w:semiHidden/>
    <w:qFormat/>
    <w:rsid w:val="00062FEC"/>
    <w:rPr>
      <w:color w:val="C00000" w:themeColor="accent2"/>
    </w:rPr>
  </w:style>
  <w:style w:type="paragraph" w:customStyle="1" w:styleId="DecList">
    <w:name w:val="Dec_List"/>
    <w:aliases w:val="_List"/>
    <w:basedOn w:val="JuList"/>
    <w:uiPriority w:val="22"/>
    <w:rsid w:val="00062FEC"/>
    <w:pPr>
      <w:numPr>
        <w:numId w:val="0"/>
      </w:numPr>
      <w:ind w:left="284"/>
    </w:pPr>
  </w:style>
  <w:style w:type="table" w:customStyle="1" w:styleId="ECHRTable">
    <w:name w:val="ECHR_Table"/>
    <w:basedOn w:val="Tabellanormale"/>
    <w:rsid w:val="00062FEC"/>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062FEC"/>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62FEC"/>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062FEC"/>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62FEC"/>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62FEC"/>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062FEC"/>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62FEC"/>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62FEC"/>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62FEC"/>
    <w:pPr>
      <w:outlineLvl w:val="0"/>
    </w:pPr>
  </w:style>
  <w:style w:type="paragraph" w:customStyle="1" w:styleId="ECHRTitleTOC1">
    <w:name w:val="ECHR_Title_TOC_1"/>
    <w:aliases w:val="_Title_L_TOC"/>
    <w:basedOn w:val="ECHRTitle1"/>
    <w:next w:val="Normale"/>
    <w:uiPriority w:val="27"/>
    <w:semiHidden/>
    <w:qFormat/>
    <w:rsid w:val="00062FEC"/>
    <w:pPr>
      <w:outlineLvl w:val="0"/>
    </w:pPr>
  </w:style>
  <w:style w:type="table" w:customStyle="1" w:styleId="LtrTableAddress">
    <w:name w:val="Ltr_Table_Address"/>
    <w:aliases w:val="ECHR_Ltr_Table_Address"/>
    <w:basedOn w:val="Tabellanormale"/>
    <w:uiPriority w:val="99"/>
    <w:rsid w:val="00062FEC"/>
    <w:rPr>
      <w:sz w:val="24"/>
      <w:szCs w:val="24"/>
    </w:rPr>
    <w:tblPr>
      <w:tblInd w:w="5103" w:type="dxa"/>
    </w:tblPr>
  </w:style>
  <w:style w:type="table" w:customStyle="1" w:styleId="PCFTableStyle">
    <w:name w:val="PCF_Table_Style"/>
    <w:aliases w:val="ECHR_PCF_Table_Style"/>
    <w:basedOn w:val="Tabellanormale"/>
    <w:uiPriority w:val="99"/>
    <w:rsid w:val="00062FEC"/>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062FEC"/>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62FEC"/>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062FEC"/>
    <w:rPr>
      <w:color w:val="FFFFFF"/>
    </w:rPr>
  </w:style>
  <w:style w:type="paragraph" w:customStyle="1" w:styleId="ECHRSpacer">
    <w:name w:val="ECHR_Spacer"/>
    <w:aliases w:val="_Spacer"/>
    <w:basedOn w:val="Normale"/>
    <w:uiPriority w:val="45"/>
    <w:semiHidden/>
    <w:rsid w:val="00062FEC"/>
    <w:rPr>
      <w:sz w:val="4"/>
    </w:rPr>
  </w:style>
  <w:style w:type="table" w:customStyle="1" w:styleId="ECHRTableGrey">
    <w:name w:val="ECHR_Table_Grey"/>
    <w:basedOn w:val="Tabellanormale"/>
    <w:uiPriority w:val="99"/>
    <w:rsid w:val="00062FEC"/>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062FEC"/>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062FEC"/>
    <w:rPr>
      <w:color w:val="605E5C"/>
      <w:shd w:val="clear" w:color="auto" w:fill="E1DFDD"/>
    </w:rPr>
  </w:style>
  <w:style w:type="character" w:customStyle="1" w:styleId="JuParaChar">
    <w:name w:val="Ju_Para Char"/>
    <w:aliases w:val="_Para Char"/>
    <w:link w:val="JuPara"/>
    <w:uiPriority w:val="4"/>
    <w:rsid w:val="00BC4518"/>
    <w:rPr>
      <w:sz w:val="24"/>
      <w:szCs w:val="24"/>
      <w:lang w:val="en-GB"/>
    </w:rPr>
  </w:style>
  <w:style w:type="table" w:styleId="Tabellagriglia1chiara">
    <w:name w:val="Grid Table 1 Light"/>
    <w:basedOn w:val="Tabellanormale"/>
    <w:uiPriority w:val="46"/>
    <w:semiHidden/>
    <w:rsid w:val="00062FE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62FE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62FE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62FE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62FE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62FE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62FE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62FE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62FE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62FE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62FE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62FE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62FE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62FE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62F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62FE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62FE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62FE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62FE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62FE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62FE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62F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62FE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62FE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62FE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62FE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62FE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62FE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62FE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62F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62FE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62FE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62FE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62FE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62FE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62FE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62FE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62FE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62FE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62FE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62FE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62FE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62FE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62FEC"/>
    <w:rPr>
      <w:color w:val="2B579A"/>
      <w:shd w:val="clear" w:color="auto" w:fill="E1DFDD"/>
    </w:rPr>
  </w:style>
  <w:style w:type="table" w:styleId="Tabellaelenco1chiara">
    <w:name w:val="List Table 1 Light"/>
    <w:basedOn w:val="Tabellanormale"/>
    <w:uiPriority w:val="46"/>
    <w:semiHidden/>
    <w:rsid w:val="00062FE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62FE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62FE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62FE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62FE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62FE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62FE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62FE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62FE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62FE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62FE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62FE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62FE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62FE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62F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62FE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62FE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62FE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62FE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62FE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62FE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62FE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62FE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62FE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62FE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62FE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62FE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62FE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62FE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62FE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62FE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62FE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62FE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62FE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62FE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62FE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62FE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62FE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62FE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62FE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62FE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62FE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62FE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62FE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62FE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62FE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62FE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62FE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62FE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62FEC"/>
    <w:rPr>
      <w:color w:val="2B579A"/>
      <w:shd w:val="clear" w:color="auto" w:fill="E1DFDD"/>
    </w:rPr>
  </w:style>
  <w:style w:type="table" w:styleId="Tabellasemplice-1">
    <w:name w:val="Plain Table 1"/>
    <w:basedOn w:val="Tabellanormale"/>
    <w:uiPriority w:val="41"/>
    <w:semiHidden/>
    <w:rsid w:val="00062FE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62FE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62F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62F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62FE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62FEC"/>
    <w:rPr>
      <w:u w:val="dotted"/>
    </w:rPr>
  </w:style>
  <w:style w:type="character" w:customStyle="1" w:styleId="SmartLink">
    <w:name w:val="Smart Link"/>
    <w:basedOn w:val="Carpredefinitoparagrafo"/>
    <w:uiPriority w:val="99"/>
    <w:semiHidden/>
    <w:unhideWhenUsed/>
    <w:rsid w:val="00062FEC"/>
    <w:rPr>
      <w:color w:val="0000FF"/>
      <w:u w:val="single"/>
      <w:shd w:val="clear" w:color="auto" w:fill="F3F2F1"/>
    </w:rPr>
  </w:style>
  <w:style w:type="table" w:styleId="Grigliatabellachiara">
    <w:name w:val="Grid Table Light"/>
    <w:basedOn w:val="Tabellanormale"/>
    <w:uiPriority w:val="40"/>
    <w:semiHidden/>
    <w:rsid w:val="00062FE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B2C05-E3D3-43BB-BD96-1C789128F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37DB6E-FB0A-4B4C-8023-A51F874FA6AB}">
  <ds:schemaRefs>
    <ds:schemaRef ds:uri="http://schemas.microsoft.com/sharepoint/v3/contenttype/forms"/>
  </ds:schemaRefs>
</ds:datastoreItem>
</file>

<file path=customXml/itemProps3.xml><?xml version="1.0" encoding="utf-8"?>
<ds:datastoreItem xmlns:ds="http://schemas.openxmlformats.org/officeDocument/2006/customXml" ds:itemID="{6D90EBF2-D136-49E0-A82A-8C9C107B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453EF8-70BB-49F2-A30D-D4FD23A1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1448</Words>
  <Characters>8258</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2023-07-06T07:13:00Z</dcterms:created>
  <dcterms:modified xsi:type="dcterms:W3CDTF">2023-07-06T07:13:00Z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11946/06</vt:lpwstr>
  </property>
  <property fmtid="{D5CDD505-2E9C-101B-9397-08002B2CF9AE}" pid="4" name="CASEID">
    <vt:lpwstr>388120</vt:lpwstr>
  </property>
  <property fmtid="{D5CDD505-2E9C-101B-9397-08002B2CF9AE}" pid="5" name="ContentTypeId">
    <vt:lpwstr>0x010100558EB02BDB9E204AB350EDD385B68E10</vt:lpwstr>
  </property>
</Properties>
</file>